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00C721A5"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5209BF">
        <w:rPr>
          <w:rFonts w:cs="黑体"/>
          <w:b/>
          <w:sz w:val="24"/>
          <w:szCs w:val="24"/>
        </w:rPr>
        <w:t>13</w:t>
      </w:r>
      <w:r w:rsidR="00DA5648">
        <w:rPr>
          <w:rFonts w:cs="黑体"/>
          <w:b/>
          <w:sz w:val="24"/>
          <w:szCs w:val="24"/>
        </w:rPr>
        <w:t>bis</w:t>
      </w:r>
      <w:r w:rsidR="00D24D6D" w:rsidRPr="00D24D6D">
        <w:t xml:space="preserve"> </w:t>
      </w:r>
      <w:r w:rsidR="00D24D6D" w:rsidRPr="00D24D6D">
        <w:rPr>
          <w:rFonts w:cs="黑体"/>
          <w:b/>
          <w:sz w:val="24"/>
          <w:szCs w:val="24"/>
        </w:rPr>
        <w:t>electronic</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CA000F" w:rsidRPr="00CA000F">
        <w:rPr>
          <w:rFonts w:eastAsia="Malgun Gothic"/>
          <w:b/>
          <w:bCs/>
          <w:sz w:val="24"/>
          <w:szCs w:val="24"/>
          <w:lang w:eastAsia="zh-CN"/>
        </w:rPr>
        <w:t>R2-2103587</w:t>
      </w:r>
      <w:bookmarkStart w:id="4" w:name="_GoBack"/>
      <w:bookmarkEnd w:id="4"/>
    </w:p>
    <w:p w14:paraId="358F7F46" w14:textId="57781C02" w:rsidR="003A6E93" w:rsidRPr="008A4B03" w:rsidRDefault="002E1E16" w:rsidP="00EF6FDB">
      <w:pPr>
        <w:pStyle w:val="CRCoverPage"/>
        <w:tabs>
          <w:tab w:val="right" w:pos="9639"/>
        </w:tabs>
        <w:spacing w:before="120" w:after="0"/>
        <w:rPr>
          <w:b/>
          <w:noProof/>
          <w:sz w:val="24"/>
        </w:rPr>
      </w:pPr>
      <w:r>
        <w:rPr>
          <w:rFonts w:cs="Arial"/>
          <w:b/>
          <w:sz w:val="24"/>
          <w:lang w:val="de-DE" w:eastAsia="zh-CN"/>
        </w:rPr>
        <w:t xml:space="preserve">Online, </w:t>
      </w:r>
      <w:r w:rsidR="00DA5648">
        <w:rPr>
          <w:rFonts w:cs="Arial"/>
          <w:b/>
          <w:sz w:val="24"/>
          <w:lang w:val="de-DE" w:eastAsia="zh-CN"/>
        </w:rPr>
        <w:t>April</w:t>
      </w:r>
      <w:r>
        <w:rPr>
          <w:rFonts w:cs="Arial"/>
          <w:b/>
          <w:sz w:val="24"/>
          <w:lang w:val="de-DE" w:eastAsia="zh-CN"/>
        </w:rPr>
        <w:t xml:space="preserve"> </w:t>
      </w:r>
      <w:r w:rsidR="00DA5648">
        <w:rPr>
          <w:rFonts w:cs="Arial"/>
          <w:b/>
          <w:sz w:val="24"/>
          <w:lang w:val="de-DE" w:eastAsia="zh-CN"/>
        </w:rPr>
        <w:t>12</w:t>
      </w:r>
      <w:r>
        <w:rPr>
          <w:rFonts w:cs="Arial"/>
          <w:b/>
          <w:sz w:val="24"/>
          <w:lang w:val="de-DE" w:eastAsia="zh-CN"/>
        </w:rPr>
        <w:t xml:space="preserve"> – </w:t>
      </w:r>
      <w:r w:rsidR="00DA5648">
        <w:rPr>
          <w:rFonts w:cs="Arial"/>
          <w:b/>
          <w:sz w:val="24"/>
          <w:lang w:val="de-DE" w:eastAsia="zh-CN"/>
        </w:rPr>
        <w:t>April</w:t>
      </w:r>
      <w:r>
        <w:rPr>
          <w:rFonts w:cs="Arial"/>
          <w:b/>
          <w:sz w:val="24"/>
          <w:lang w:val="de-DE" w:eastAsia="zh-CN"/>
        </w:rPr>
        <w:t xml:space="preserve"> </w:t>
      </w:r>
      <w:r w:rsidR="00DA5648">
        <w:rPr>
          <w:rFonts w:cs="Arial"/>
          <w:b/>
          <w:sz w:val="24"/>
          <w:lang w:val="de-DE" w:eastAsia="zh-CN"/>
        </w:rPr>
        <w:t>20</w:t>
      </w:r>
      <w:r>
        <w:rPr>
          <w:rFonts w:cs="Arial"/>
          <w:b/>
          <w:sz w:val="24"/>
          <w:lang w:val="de-DE" w:eastAsia="zh-CN"/>
        </w:rPr>
        <w:t>, 2021</w:t>
      </w:r>
    </w:p>
    <w:p w14:paraId="5D127F36" w14:textId="77777777" w:rsidR="00657DCD" w:rsidRDefault="00657DCD" w:rsidP="00E939B8">
      <w:pPr>
        <w:pStyle w:val="CRCoverPage"/>
        <w:tabs>
          <w:tab w:val="right" w:pos="9639"/>
        </w:tabs>
        <w:spacing w:before="120" w:after="0"/>
        <w:rPr>
          <w:rFonts w:cs="Arial"/>
          <w:b/>
          <w:sz w:val="22"/>
        </w:rPr>
      </w:pPr>
    </w:p>
    <w:p w14:paraId="29A73234" w14:textId="77777777"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5769B4" w:rsidRPr="005769B4">
        <w:rPr>
          <w:rFonts w:ascii="Arial" w:eastAsia="宋体" w:hAnsi="Arial" w:cs="Arial"/>
          <w:sz w:val="22"/>
          <w:lang w:eastAsia="zh-CN"/>
        </w:rPr>
        <w:t>8.9.2</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p>
    <w:p w14:paraId="739B3454" w14:textId="26C307D4"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A5648">
        <w:rPr>
          <w:rFonts w:ascii="Arial" w:hAnsi="Arial" w:cs="Arial"/>
          <w:sz w:val="22"/>
        </w:rPr>
        <w:t xml:space="preserve">Discussion on </w:t>
      </w:r>
      <w:r w:rsidR="00774624">
        <w:rPr>
          <w:rFonts w:ascii="Arial" w:hAnsi="Arial" w:cs="Arial"/>
          <w:sz w:val="22"/>
        </w:rPr>
        <w:t xml:space="preserve">other </w:t>
      </w:r>
      <w:r w:rsidR="00DA5648">
        <w:rPr>
          <w:rFonts w:ascii="Arial" w:hAnsi="Arial" w:cs="Arial"/>
          <w:sz w:val="22"/>
        </w:rPr>
        <w:t>paging enhancements</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40BA1212" w14:textId="18B7E818" w:rsidR="00B86162" w:rsidRDefault="00EF1B9B" w:rsidP="00EB4D8D">
      <w:pPr>
        <w:jc w:val="both"/>
        <w:rPr>
          <w:rFonts w:eastAsia="宋体"/>
          <w:lang w:eastAsia="zh-CN"/>
        </w:rPr>
      </w:pPr>
      <w:r w:rsidRPr="00EF1B9B">
        <w:rPr>
          <w:lang w:eastAsia="zh-CN"/>
        </w:rPr>
        <w:t xml:space="preserve">During the </w:t>
      </w:r>
      <w:r w:rsidR="00D36D9F">
        <w:rPr>
          <w:lang w:eastAsia="zh-CN"/>
        </w:rPr>
        <w:t>previous email discussion [1]</w:t>
      </w:r>
      <w:r w:rsidRPr="00EF1B9B">
        <w:rPr>
          <w:lang w:eastAsia="zh-CN"/>
        </w:rPr>
        <w:t xml:space="preserve">, </w:t>
      </w:r>
      <w:r w:rsidR="003E0205">
        <w:rPr>
          <w:lang w:eastAsia="zh-CN"/>
        </w:rPr>
        <w:t xml:space="preserve">companies proposed various paging enhancements which can be decoupled with the UE grouping </w:t>
      </w:r>
      <w:r w:rsidR="00EB4D8D">
        <w:rPr>
          <w:lang w:eastAsia="zh-CN"/>
        </w:rPr>
        <w:t>mechanism</w:t>
      </w:r>
      <w:r w:rsidRPr="00EF1B9B">
        <w:rPr>
          <w:lang w:eastAsia="zh-CN"/>
        </w:rPr>
        <w:t>, including the CN and RAN paging different</w:t>
      </w:r>
      <w:r>
        <w:rPr>
          <w:lang w:eastAsia="zh-CN"/>
        </w:rPr>
        <w:t>iation,</w:t>
      </w:r>
      <w:r w:rsidR="003E0205">
        <w:rPr>
          <w:lang w:eastAsia="zh-CN"/>
        </w:rPr>
        <w:t xml:space="preserve"> the mobility indicator</w:t>
      </w:r>
      <w:r w:rsidRPr="00EF1B9B">
        <w:rPr>
          <w:lang w:eastAsia="zh-CN"/>
        </w:rPr>
        <w:t>, etc.</w:t>
      </w:r>
      <w:r w:rsidR="00993658">
        <w:rPr>
          <w:lang w:eastAsia="zh-CN"/>
        </w:rPr>
        <w:t xml:space="preserve"> </w:t>
      </w:r>
      <w:r w:rsidR="00C614EA">
        <w:rPr>
          <w:lang w:eastAsia="zh-CN"/>
        </w:rPr>
        <w:t>while</w:t>
      </w:r>
      <w:r w:rsidR="00993658">
        <w:rPr>
          <w:lang w:eastAsia="zh-CN"/>
        </w:rPr>
        <w:t xml:space="preserve"> in the last </w:t>
      </w:r>
      <w:r w:rsidR="00993658" w:rsidRPr="00993658">
        <w:rPr>
          <w:lang w:eastAsia="zh-CN"/>
        </w:rPr>
        <w:t>RAN2 meeting [2]</w:t>
      </w:r>
      <w:r w:rsidR="00993658">
        <w:rPr>
          <w:lang w:eastAsia="zh-CN"/>
        </w:rPr>
        <w:t>, the discussion was</w:t>
      </w:r>
      <w:r w:rsidR="00993658" w:rsidRPr="00993658">
        <w:rPr>
          <w:lang w:eastAsia="zh-CN"/>
        </w:rPr>
        <w:t xml:space="preserve"> mainly related to </w:t>
      </w:r>
      <w:r w:rsidR="00993658">
        <w:rPr>
          <w:lang w:eastAsia="zh-CN"/>
        </w:rPr>
        <w:t xml:space="preserve">the </w:t>
      </w:r>
      <w:r w:rsidR="00993658" w:rsidRPr="00993658">
        <w:rPr>
          <w:lang w:eastAsia="zh-CN"/>
        </w:rPr>
        <w:t>UE grouping</w:t>
      </w:r>
      <w:r w:rsidR="00993658">
        <w:rPr>
          <w:lang w:eastAsia="zh-CN"/>
        </w:rPr>
        <w:t xml:space="preserve"> mechanism. </w:t>
      </w:r>
      <w:r w:rsidR="00D702BA">
        <w:rPr>
          <w:lang w:eastAsia="zh-CN"/>
        </w:rPr>
        <w:t xml:space="preserve">We think </w:t>
      </w:r>
      <w:r w:rsidR="00C614EA">
        <w:rPr>
          <w:lang w:eastAsia="zh-CN"/>
        </w:rPr>
        <w:t xml:space="preserve">this type of </w:t>
      </w:r>
      <w:r w:rsidR="00D702BA">
        <w:rPr>
          <w:lang w:eastAsia="zh-CN"/>
        </w:rPr>
        <w:t xml:space="preserve">approaches can </w:t>
      </w:r>
      <w:r w:rsidR="00C614EA">
        <w:rPr>
          <w:lang w:eastAsia="zh-CN"/>
        </w:rPr>
        <w:t>bring benefits.</w:t>
      </w:r>
    </w:p>
    <w:p w14:paraId="664B1DE9" w14:textId="23DDB462"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t>
      </w:r>
      <w:r w:rsidR="00A32481">
        <w:rPr>
          <w:rFonts w:eastAsia="宋体"/>
          <w:lang w:eastAsia="zh-CN"/>
        </w:rPr>
        <w:t>we investigate</w:t>
      </w:r>
      <w:r w:rsidR="00DE3DD9">
        <w:rPr>
          <w:rFonts w:eastAsia="宋体"/>
          <w:lang w:eastAsia="zh-CN"/>
        </w:rPr>
        <w:t xml:space="preserve"> </w:t>
      </w:r>
      <w:r w:rsidR="00EB4D8D">
        <w:rPr>
          <w:rFonts w:eastAsia="宋体"/>
          <w:lang w:eastAsia="zh-CN"/>
        </w:rPr>
        <w:t>other</w:t>
      </w:r>
      <w:r w:rsidR="009B79CE">
        <w:rPr>
          <w:rFonts w:eastAsia="宋体"/>
          <w:lang w:eastAsia="zh-CN"/>
        </w:rPr>
        <w:t xml:space="preserve"> </w:t>
      </w:r>
      <w:r w:rsidR="00EB4D8D">
        <w:rPr>
          <w:rFonts w:eastAsia="宋体"/>
          <w:lang w:eastAsia="zh-CN"/>
        </w:rPr>
        <w:t xml:space="preserve">possible </w:t>
      </w:r>
      <w:r w:rsidR="009B79CE">
        <w:rPr>
          <w:rFonts w:eastAsia="宋体"/>
          <w:lang w:eastAsia="zh-CN"/>
        </w:rPr>
        <w:t>paging</w:t>
      </w:r>
      <w:r w:rsidR="00A32481" w:rsidRPr="00A32481">
        <w:rPr>
          <w:rFonts w:eastAsia="宋体"/>
          <w:lang w:eastAsia="zh-CN"/>
        </w:rPr>
        <w:t xml:space="preserve"> enhancements</w:t>
      </w:r>
      <w:r w:rsidR="00EB4D8D">
        <w:rPr>
          <w:rFonts w:eastAsia="宋体"/>
          <w:lang w:eastAsia="zh-CN"/>
        </w:rPr>
        <w:t xml:space="preserve"> except the UE grouping mechanism</w:t>
      </w:r>
      <w:r w:rsidR="00A3280A">
        <w:rPr>
          <w:rFonts w:eastAsia="宋体"/>
          <w:lang w:eastAsia="zh-CN"/>
        </w:rPr>
        <w:t>.</w:t>
      </w:r>
      <w:r w:rsidR="0005549A">
        <w:rPr>
          <w:rFonts w:eastAsia="宋体"/>
          <w:lang w:eastAsia="zh-CN"/>
        </w:rPr>
        <w:t xml:space="preserve"> </w:t>
      </w:r>
    </w:p>
    <w:p w14:paraId="1D03A2F8" w14:textId="5A744CD0" w:rsidR="00030EFB" w:rsidRDefault="00764ECF" w:rsidP="009B1D31">
      <w:pPr>
        <w:pStyle w:val="1"/>
        <w:pBdr>
          <w:top w:val="single" w:sz="12" w:space="2" w:color="auto"/>
        </w:pBdr>
        <w:jc w:val="both"/>
        <w:rPr>
          <w:rFonts w:eastAsia="宋体"/>
          <w:lang w:eastAsia="zh-CN"/>
        </w:rPr>
      </w:pPr>
      <w:r>
        <w:rPr>
          <w:rFonts w:eastAsia="宋体" w:hint="eastAsia"/>
          <w:lang w:eastAsia="zh-CN"/>
        </w:rPr>
        <w:t>Discussion</w:t>
      </w:r>
    </w:p>
    <w:p w14:paraId="069A8A6B" w14:textId="640CEE85" w:rsidR="00CE569B" w:rsidRDefault="00CE569B" w:rsidP="00012399">
      <w:pPr>
        <w:pStyle w:val="2"/>
        <w:spacing w:after="240"/>
        <w:rPr>
          <w:rFonts w:cs="Arial"/>
        </w:rPr>
      </w:pPr>
      <w:r>
        <w:t>Paging accuracy optimization</w:t>
      </w:r>
    </w:p>
    <w:p w14:paraId="09D62BC7" w14:textId="7F4CF8AD" w:rsidR="00537826" w:rsidRDefault="006C77C3" w:rsidP="00AE7026">
      <w:pPr>
        <w:jc w:val="both"/>
        <w:rPr>
          <w:rFonts w:eastAsiaTheme="minorEastAsia"/>
          <w:lang w:eastAsia="zh-CN"/>
        </w:rPr>
      </w:pPr>
      <w:r w:rsidRPr="006C77C3">
        <w:rPr>
          <w:rFonts w:eastAsiaTheme="minorEastAsia"/>
          <w:lang w:eastAsia="zh-CN"/>
        </w:rPr>
        <w:t xml:space="preserve">In addition to the issue that more than one UE monitors the same PO, the accuracy of paging is also one </w:t>
      </w:r>
      <w:r w:rsidR="002371A1">
        <w:rPr>
          <w:rFonts w:eastAsiaTheme="minorEastAsia"/>
          <w:lang w:eastAsia="zh-CN"/>
        </w:rPr>
        <w:t>factor</w:t>
      </w:r>
      <w:r w:rsidRPr="006C77C3">
        <w:rPr>
          <w:rFonts w:eastAsiaTheme="minorEastAsia"/>
          <w:lang w:eastAsia="zh-CN"/>
        </w:rPr>
        <w:t xml:space="preserve"> which impact</w:t>
      </w:r>
      <w:r w:rsidR="002371A1">
        <w:rPr>
          <w:rFonts w:eastAsiaTheme="minorEastAsia"/>
          <w:lang w:eastAsia="zh-CN"/>
        </w:rPr>
        <w:t>s</w:t>
      </w:r>
      <w:r w:rsidRPr="006C77C3">
        <w:rPr>
          <w:rFonts w:eastAsiaTheme="minorEastAsia"/>
          <w:lang w:eastAsia="zh-CN"/>
        </w:rPr>
        <w:t xml:space="preserve"> </w:t>
      </w:r>
      <w:r>
        <w:rPr>
          <w:rFonts w:eastAsiaTheme="minorEastAsia"/>
          <w:lang w:eastAsia="zh-CN"/>
        </w:rPr>
        <w:t xml:space="preserve">the </w:t>
      </w:r>
      <w:r w:rsidRPr="006C77C3">
        <w:rPr>
          <w:rFonts w:eastAsiaTheme="minorEastAsia"/>
          <w:lang w:eastAsia="zh-CN"/>
        </w:rPr>
        <w:t>paging false alarm</w:t>
      </w:r>
      <w:r>
        <w:rPr>
          <w:rFonts w:eastAsiaTheme="minorEastAsia"/>
          <w:lang w:eastAsia="zh-CN"/>
        </w:rPr>
        <w:t xml:space="preserve"> rate</w:t>
      </w:r>
      <w:r w:rsidRPr="006C77C3">
        <w:rPr>
          <w:rFonts w:eastAsiaTheme="minorEastAsia"/>
          <w:lang w:eastAsia="zh-CN"/>
        </w:rPr>
        <w:t>. For instance, if the network cannot reach a UE in the first paging, it may repeat the paging several t</w:t>
      </w:r>
      <w:r>
        <w:rPr>
          <w:rFonts w:eastAsiaTheme="minorEastAsia"/>
          <w:lang w:eastAsia="zh-CN"/>
        </w:rPr>
        <w:t xml:space="preserve">imes (in larger paging areas); </w:t>
      </w:r>
      <w:r w:rsidR="00A3076B">
        <w:rPr>
          <w:rFonts w:eastAsiaTheme="minorEastAsia"/>
          <w:lang w:eastAsia="zh-CN"/>
        </w:rPr>
        <w:t xml:space="preserve">or </w:t>
      </w:r>
      <w:r>
        <w:rPr>
          <w:rFonts w:eastAsiaTheme="minorEastAsia"/>
          <w:lang w:eastAsia="zh-CN"/>
        </w:rPr>
        <w:t>i</w:t>
      </w:r>
      <w:r w:rsidRPr="006C77C3">
        <w:rPr>
          <w:rFonts w:eastAsiaTheme="minorEastAsia"/>
          <w:lang w:eastAsia="zh-CN"/>
        </w:rPr>
        <w:t xml:space="preserve">f the network does not have specific information about </w:t>
      </w:r>
      <w:r w:rsidR="002371A1">
        <w:rPr>
          <w:rFonts w:eastAsiaTheme="minorEastAsia"/>
          <w:lang w:eastAsia="zh-CN"/>
        </w:rPr>
        <w:t>a</w:t>
      </w:r>
      <w:r w:rsidRPr="006C77C3">
        <w:rPr>
          <w:rFonts w:eastAsiaTheme="minorEastAsia"/>
          <w:lang w:eastAsia="zh-CN"/>
        </w:rPr>
        <w:t xml:space="preserve"> UE’s location, </w:t>
      </w:r>
      <w:proofErr w:type="gramStart"/>
      <w:r w:rsidRPr="006C77C3">
        <w:rPr>
          <w:rFonts w:eastAsiaTheme="minorEastAsia"/>
          <w:lang w:eastAsia="zh-CN"/>
        </w:rPr>
        <w:t>it</w:t>
      </w:r>
      <w:proofErr w:type="gramEnd"/>
      <w:r w:rsidRPr="006C77C3">
        <w:rPr>
          <w:rFonts w:eastAsiaTheme="minorEastAsia"/>
          <w:lang w:eastAsia="zh-CN"/>
        </w:rPr>
        <w:t xml:space="preserve"> may page the UE in a relatively large area. In both cases, there exist irrelevant UEs (i.e., the unpaged UEs) receiving paging for one or more times.</w:t>
      </w:r>
    </w:p>
    <w:p w14:paraId="3306D4FE" w14:textId="2E50088E" w:rsidR="00745B03" w:rsidRDefault="00745B03" w:rsidP="00745B03">
      <w:pPr>
        <w:jc w:val="both"/>
        <w:rPr>
          <w:rFonts w:eastAsia="宋体"/>
          <w:kern w:val="2"/>
          <w:lang w:eastAsia="zh-CN"/>
        </w:rPr>
      </w:pPr>
      <w:r>
        <w:rPr>
          <w:rFonts w:eastAsia="宋体"/>
          <w:kern w:val="2"/>
          <w:lang w:eastAsia="zh-CN"/>
        </w:rPr>
        <w:t>In our view, there can be two directions for optimizing the paging accuracy.</w:t>
      </w:r>
    </w:p>
    <w:p w14:paraId="2825EEB7" w14:textId="55E7924B" w:rsidR="00745B03" w:rsidRPr="0025260A" w:rsidRDefault="00476CAD" w:rsidP="00745B03">
      <w:pPr>
        <w:pStyle w:val="afc"/>
        <w:numPr>
          <w:ilvl w:val="0"/>
          <w:numId w:val="21"/>
        </w:numPr>
        <w:ind w:firstLineChars="0"/>
        <w:jc w:val="both"/>
        <w:rPr>
          <w:rFonts w:eastAsia="宋体"/>
          <w:kern w:val="2"/>
          <w:u w:val="single"/>
          <w:lang w:eastAsia="zh-CN"/>
        </w:rPr>
      </w:pPr>
      <w:r>
        <w:rPr>
          <w:rFonts w:eastAsia="宋体"/>
          <w:kern w:val="2"/>
          <w:u w:val="single"/>
          <w:lang w:eastAsia="zh-CN"/>
        </w:rPr>
        <w:t>Paging re-attempt indicator</w:t>
      </w:r>
    </w:p>
    <w:p w14:paraId="3E34B774" w14:textId="65E56649" w:rsidR="00745B03" w:rsidRDefault="00276B63" w:rsidP="00AE7026">
      <w:pPr>
        <w:jc w:val="both"/>
        <w:rPr>
          <w:rFonts w:eastAsia="宋体"/>
          <w:kern w:val="2"/>
          <w:lang w:eastAsia="zh-CN"/>
        </w:rPr>
      </w:pPr>
      <w:r>
        <w:rPr>
          <w:rFonts w:eastAsia="宋体"/>
          <w:kern w:val="2"/>
          <w:lang w:eastAsia="zh-CN"/>
        </w:rPr>
        <w:t>One direction is to consider the network-assisted optimization.</w:t>
      </w:r>
    </w:p>
    <w:p w14:paraId="2B79DE55" w14:textId="4C5F4EC3" w:rsidR="00B77CC6" w:rsidRDefault="00EA4A2D" w:rsidP="00B77CC6">
      <w:pPr>
        <w:jc w:val="both"/>
        <w:rPr>
          <w:rFonts w:eastAsiaTheme="minorEastAsia"/>
          <w:lang w:eastAsia="zh-CN"/>
        </w:rPr>
      </w:pPr>
      <w:r>
        <w:rPr>
          <w:rFonts w:eastAsiaTheme="minorEastAsia"/>
          <w:lang w:eastAsia="zh-CN"/>
        </w:rPr>
        <w:t xml:space="preserve">In the email discussion </w:t>
      </w:r>
      <w:r w:rsidR="00452BC1">
        <w:rPr>
          <w:rFonts w:eastAsiaTheme="minorEastAsia"/>
          <w:lang w:eastAsia="zh-CN"/>
        </w:rPr>
        <w:t>[</w:t>
      </w:r>
      <w:r w:rsidR="00D36D9F">
        <w:rPr>
          <w:rFonts w:eastAsiaTheme="minorEastAsia"/>
          <w:lang w:eastAsia="zh-CN"/>
        </w:rPr>
        <w:t>1</w:t>
      </w:r>
      <w:r w:rsidR="00B77CC6">
        <w:rPr>
          <w:rFonts w:eastAsiaTheme="minorEastAsia"/>
          <w:lang w:eastAsia="zh-CN"/>
        </w:rPr>
        <w:t xml:space="preserve">], </w:t>
      </w:r>
      <w:r w:rsidR="007D53AF">
        <w:rPr>
          <w:rFonts w:eastAsiaTheme="minorEastAsia"/>
          <w:lang w:eastAsia="zh-CN"/>
        </w:rPr>
        <w:t xml:space="preserve">a mobility indicator solution was proposed for reducing unnecessary paging receptions caused by moving UEs. The network sets a mobility indicator when it re-pages a UE which did not respond </w:t>
      </w:r>
      <w:r w:rsidR="004B60D3">
        <w:rPr>
          <w:rFonts w:eastAsiaTheme="minorEastAsia"/>
          <w:lang w:eastAsia="zh-CN"/>
        </w:rPr>
        <w:t>to a previous paging, thus the UE staying in the cell where it was last paged can skip the repeated paging.</w:t>
      </w:r>
    </w:p>
    <w:p w14:paraId="6C06763E" w14:textId="40765C1A" w:rsidR="004B60D3" w:rsidRDefault="004B60D3" w:rsidP="00B77CC6">
      <w:pPr>
        <w:jc w:val="both"/>
        <w:rPr>
          <w:rFonts w:eastAsia="宋体"/>
          <w:kern w:val="2"/>
          <w:lang w:eastAsia="zh-CN"/>
        </w:rPr>
      </w:pPr>
      <w:r w:rsidRPr="004B60D3">
        <w:rPr>
          <w:rFonts w:eastAsia="宋体"/>
          <w:kern w:val="2"/>
          <w:lang w:eastAsia="zh-CN"/>
        </w:rPr>
        <w:t>We see benefits if the UE is provided with information which can help it to avoid unnecessary paging reception due to a previously missed paging</w:t>
      </w:r>
      <w:r>
        <w:rPr>
          <w:rFonts w:eastAsia="宋体"/>
          <w:kern w:val="2"/>
          <w:lang w:eastAsia="zh-CN"/>
        </w:rPr>
        <w:t>. However, in our view, this information is more about whether the paging is a repeated one instead of the mobility state.</w:t>
      </w:r>
      <w:r w:rsidR="009918AE">
        <w:rPr>
          <w:rFonts w:eastAsia="宋体"/>
          <w:kern w:val="2"/>
          <w:lang w:eastAsia="zh-CN"/>
        </w:rPr>
        <w:t xml:space="preserve"> The m</w:t>
      </w:r>
      <w:r w:rsidR="008E05DF">
        <w:rPr>
          <w:rFonts w:eastAsia="宋体"/>
          <w:kern w:val="2"/>
          <w:lang w:eastAsia="zh-CN"/>
        </w:rPr>
        <w:t>obility state is a UE related information and the</w:t>
      </w:r>
      <w:r w:rsidR="009918AE" w:rsidRPr="009918AE">
        <w:rPr>
          <w:rFonts w:eastAsia="宋体"/>
          <w:kern w:val="2"/>
          <w:lang w:eastAsia="zh-CN"/>
        </w:rPr>
        <w:t xml:space="preserve"> UE </w:t>
      </w:r>
      <w:r w:rsidR="008E05DF">
        <w:rPr>
          <w:rFonts w:eastAsia="宋体"/>
          <w:kern w:val="2"/>
          <w:lang w:eastAsia="zh-CN"/>
        </w:rPr>
        <w:t>can decide</w:t>
      </w:r>
      <w:r w:rsidR="009918AE" w:rsidRPr="009918AE">
        <w:rPr>
          <w:rFonts w:eastAsia="宋体"/>
          <w:kern w:val="2"/>
          <w:lang w:eastAsia="zh-CN"/>
        </w:rPr>
        <w:t xml:space="preserve"> whether to receive the paging based on </w:t>
      </w:r>
      <w:r w:rsidR="008E05DF">
        <w:rPr>
          <w:rFonts w:eastAsia="宋体"/>
          <w:kern w:val="2"/>
          <w:lang w:eastAsia="zh-CN"/>
        </w:rPr>
        <w:t>its own situation</w:t>
      </w:r>
      <w:r w:rsidR="009918AE" w:rsidRPr="009918AE">
        <w:rPr>
          <w:rFonts w:eastAsia="宋体"/>
          <w:kern w:val="2"/>
          <w:lang w:eastAsia="zh-CN"/>
        </w:rPr>
        <w:t xml:space="preserve"> and information from the network.</w:t>
      </w:r>
    </w:p>
    <w:p w14:paraId="573E2181" w14:textId="6FF12B7A" w:rsidR="004B60D3" w:rsidRDefault="004B60D3" w:rsidP="00B77CC6">
      <w:pPr>
        <w:jc w:val="both"/>
        <w:rPr>
          <w:rFonts w:eastAsia="宋体"/>
          <w:kern w:val="2"/>
          <w:lang w:eastAsia="zh-CN"/>
        </w:rPr>
      </w:pPr>
      <w:r>
        <w:rPr>
          <w:rFonts w:eastAsia="宋体"/>
          <w:kern w:val="2"/>
          <w:lang w:eastAsia="zh-CN"/>
        </w:rPr>
        <w:t xml:space="preserve">Specifically, </w:t>
      </w:r>
      <w:r w:rsidRPr="004B60D3">
        <w:rPr>
          <w:rFonts w:eastAsia="宋体"/>
          <w:kern w:val="2"/>
          <w:lang w:eastAsia="zh-CN"/>
        </w:rPr>
        <w:t xml:space="preserve">the network </w:t>
      </w:r>
      <w:r>
        <w:rPr>
          <w:rFonts w:eastAsia="宋体"/>
          <w:kern w:val="2"/>
          <w:lang w:eastAsia="zh-CN"/>
        </w:rPr>
        <w:t>can directly indicate that a</w:t>
      </w:r>
      <w:r w:rsidRPr="004B60D3">
        <w:rPr>
          <w:rFonts w:eastAsia="宋体"/>
          <w:kern w:val="2"/>
          <w:lang w:eastAsia="zh-CN"/>
        </w:rPr>
        <w:t xml:space="preserve"> paging is a repeated one </w:t>
      </w:r>
      <w:r w:rsidR="00F45ACC">
        <w:rPr>
          <w:rFonts w:eastAsia="宋体"/>
          <w:kern w:val="2"/>
          <w:lang w:eastAsia="zh-CN"/>
        </w:rPr>
        <w:t>(</w:t>
      </w:r>
      <w:r w:rsidR="00097049">
        <w:rPr>
          <w:rFonts w:eastAsia="宋体"/>
          <w:kern w:val="2"/>
          <w:lang w:eastAsia="zh-CN"/>
        </w:rPr>
        <w:t xml:space="preserve">e.g., by setting a </w:t>
      </w:r>
      <w:r w:rsidR="00F45ACC">
        <w:rPr>
          <w:rFonts w:eastAsia="宋体"/>
          <w:kern w:val="2"/>
          <w:lang w:eastAsia="zh-CN"/>
        </w:rPr>
        <w:t xml:space="preserve">paging re-attempt indicator) </w:t>
      </w:r>
      <w:r w:rsidRPr="004B60D3">
        <w:rPr>
          <w:rFonts w:eastAsia="宋体"/>
          <w:kern w:val="2"/>
          <w:lang w:eastAsia="zh-CN"/>
        </w:rPr>
        <w:t>when it escalates or retransmits paging</w:t>
      </w:r>
      <w:r>
        <w:rPr>
          <w:rFonts w:eastAsia="宋体"/>
          <w:kern w:val="2"/>
          <w:lang w:eastAsia="zh-CN"/>
        </w:rPr>
        <w:t xml:space="preserve"> due to any reasons. </w:t>
      </w:r>
      <w:r w:rsidR="008A5021">
        <w:rPr>
          <w:rFonts w:eastAsia="宋体"/>
          <w:kern w:val="2"/>
          <w:lang w:eastAsia="zh-CN"/>
        </w:rPr>
        <w:t>After recei</w:t>
      </w:r>
      <w:r w:rsidR="008718FD">
        <w:rPr>
          <w:rFonts w:eastAsia="宋体"/>
          <w:kern w:val="2"/>
          <w:lang w:eastAsia="zh-CN"/>
        </w:rPr>
        <w:t>ving</w:t>
      </w:r>
      <w:r w:rsidR="001F3B53">
        <w:rPr>
          <w:rFonts w:eastAsia="宋体"/>
          <w:kern w:val="2"/>
          <w:lang w:eastAsia="zh-CN"/>
        </w:rPr>
        <w:t xml:space="preserve"> a </w:t>
      </w:r>
      <w:r w:rsidR="0097407C">
        <w:rPr>
          <w:rFonts w:eastAsia="宋体"/>
          <w:kern w:val="2"/>
          <w:lang w:eastAsia="zh-CN"/>
        </w:rPr>
        <w:t xml:space="preserve">PEI or </w:t>
      </w:r>
      <w:r w:rsidR="001F3B53">
        <w:rPr>
          <w:rFonts w:eastAsia="宋体"/>
          <w:kern w:val="2"/>
          <w:lang w:eastAsia="zh-CN"/>
        </w:rPr>
        <w:t>paging</w:t>
      </w:r>
      <w:r w:rsidR="0097407C">
        <w:rPr>
          <w:rFonts w:eastAsia="宋体"/>
          <w:kern w:val="2"/>
          <w:lang w:eastAsia="zh-CN"/>
        </w:rPr>
        <w:t xml:space="preserve"> DCI</w:t>
      </w:r>
      <w:r w:rsidR="001F3B53">
        <w:rPr>
          <w:rFonts w:eastAsia="宋体"/>
          <w:kern w:val="2"/>
          <w:lang w:eastAsia="zh-CN"/>
        </w:rPr>
        <w:t xml:space="preserve"> with</w:t>
      </w:r>
      <w:r w:rsidR="008718FD">
        <w:rPr>
          <w:rFonts w:eastAsia="宋体"/>
          <w:kern w:val="2"/>
          <w:lang w:eastAsia="zh-CN"/>
        </w:rPr>
        <w:t xml:space="preserve"> such </w:t>
      </w:r>
      <w:r w:rsidR="00692AA0">
        <w:rPr>
          <w:rFonts w:eastAsia="宋体"/>
          <w:kern w:val="2"/>
          <w:lang w:eastAsia="zh-CN"/>
        </w:rPr>
        <w:t>an in</w:t>
      </w:r>
      <w:r w:rsidR="008718FD">
        <w:rPr>
          <w:rFonts w:eastAsia="宋体"/>
          <w:kern w:val="2"/>
          <w:lang w:eastAsia="zh-CN"/>
        </w:rPr>
        <w:t xml:space="preserve">dicator, </w:t>
      </w:r>
      <w:r w:rsidR="006D319C">
        <w:rPr>
          <w:rFonts w:eastAsia="宋体"/>
          <w:kern w:val="2"/>
          <w:lang w:eastAsia="zh-CN"/>
        </w:rPr>
        <w:t xml:space="preserve">the UE can </w:t>
      </w:r>
      <w:r w:rsidR="00F45ACC">
        <w:rPr>
          <w:rFonts w:eastAsia="宋体"/>
          <w:kern w:val="2"/>
          <w:lang w:eastAsia="zh-CN"/>
        </w:rPr>
        <w:t xml:space="preserve">accordingly make different decisions. For instance, if the UE </w:t>
      </w:r>
      <w:r w:rsidR="001F3B53">
        <w:rPr>
          <w:rFonts w:eastAsia="宋体"/>
          <w:kern w:val="2"/>
          <w:lang w:eastAsia="zh-CN"/>
        </w:rPr>
        <w:t>stays in the same cell and has already received a paging (without the paging re-attempt indicator) previously,</w:t>
      </w:r>
      <w:r w:rsidR="00F45ACC">
        <w:rPr>
          <w:rFonts w:eastAsia="宋体"/>
          <w:kern w:val="2"/>
          <w:lang w:eastAsia="zh-CN"/>
        </w:rPr>
        <w:t xml:space="preserve"> </w:t>
      </w:r>
      <w:r w:rsidR="001F3B53">
        <w:rPr>
          <w:rFonts w:eastAsia="宋体"/>
          <w:kern w:val="2"/>
          <w:lang w:eastAsia="zh-CN"/>
        </w:rPr>
        <w:t xml:space="preserve">it can choose not to </w:t>
      </w:r>
      <w:r w:rsidR="00E00655">
        <w:rPr>
          <w:rFonts w:eastAsia="宋体"/>
          <w:kern w:val="2"/>
          <w:lang w:eastAsia="zh-CN"/>
        </w:rPr>
        <w:t>receive paging</w:t>
      </w:r>
      <w:r w:rsidR="0097407C">
        <w:rPr>
          <w:rFonts w:eastAsia="宋体"/>
          <w:kern w:val="2"/>
          <w:lang w:eastAsia="zh-CN"/>
        </w:rPr>
        <w:t xml:space="preserve"> or paging PDSCH</w:t>
      </w:r>
      <w:r w:rsidR="00E00655">
        <w:rPr>
          <w:rFonts w:eastAsia="宋体"/>
          <w:kern w:val="2"/>
          <w:lang w:eastAsia="zh-CN"/>
        </w:rPr>
        <w:t xml:space="preserve"> this time.</w:t>
      </w:r>
      <w:r w:rsidR="001F3B53">
        <w:rPr>
          <w:rFonts w:eastAsia="宋体"/>
          <w:kern w:val="2"/>
          <w:lang w:eastAsia="zh-CN"/>
        </w:rPr>
        <w:t xml:space="preserve"> </w:t>
      </w:r>
      <w:r w:rsidR="00E00655">
        <w:rPr>
          <w:rFonts w:eastAsia="宋体"/>
          <w:kern w:val="2"/>
          <w:lang w:eastAsia="zh-CN"/>
        </w:rPr>
        <w:t>Instead</w:t>
      </w:r>
      <w:r w:rsidR="001F3B53">
        <w:rPr>
          <w:rFonts w:eastAsia="宋体"/>
          <w:kern w:val="2"/>
          <w:lang w:eastAsia="zh-CN"/>
        </w:rPr>
        <w:t>, if the UE has changed the camped cell or did not receive a paging (without the paging re-attempt indicator) before, the UE should receive paging this time</w:t>
      </w:r>
      <w:r w:rsidR="00692318">
        <w:rPr>
          <w:rFonts w:eastAsia="宋体"/>
          <w:kern w:val="2"/>
          <w:lang w:eastAsia="zh-CN"/>
        </w:rPr>
        <w:t xml:space="preserve"> to avoid missing paging</w:t>
      </w:r>
      <w:r w:rsidR="001F3B53">
        <w:rPr>
          <w:rFonts w:eastAsia="宋体"/>
          <w:kern w:val="2"/>
          <w:lang w:eastAsia="zh-CN"/>
        </w:rPr>
        <w:t>.</w:t>
      </w:r>
    </w:p>
    <w:p w14:paraId="6050DA3D" w14:textId="2A0F0C0D" w:rsidR="009F6448" w:rsidRDefault="009F6448" w:rsidP="00B77CC6">
      <w:pPr>
        <w:jc w:val="both"/>
        <w:rPr>
          <w:rFonts w:eastAsia="宋体"/>
          <w:kern w:val="2"/>
          <w:lang w:eastAsia="zh-CN"/>
        </w:rPr>
      </w:pPr>
      <w:r>
        <w:rPr>
          <w:rFonts w:eastAsia="宋体"/>
          <w:kern w:val="2"/>
          <w:lang w:eastAsia="zh-CN"/>
        </w:rPr>
        <w:t xml:space="preserve">To realize this solution, for CN paging the AMF can indicate to the </w:t>
      </w:r>
      <w:proofErr w:type="spellStart"/>
      <w:r>
        <w:rPr>
          <w:rFonts w:eastAsia="宋体"/>
          <w:kern w:val="2"/>
          <w:lang w:eastAsia="zh-CN"/>
        </w:rPr>
        <w:t>gNB</w:t>
      </w:r>
      <w:proofErr w:type="spellEnd"/>
      <w:r>
        <w:rPr>
          <w:rFonts w:eastAsia="宋体"/>
          <w:kern w:val="2"/>
          <w:lang w:eastAsia="zh-CN"/>
        </w:rPr>
        <w:t xml:space="preserve"> whether the paging is a repeated one and the </w:t>
      </w:r>
      <w:proofErr w:type="spellStart"/>
      <w:r>
        <w:rPr>
          <w:rFonts w:eastAsia="宋体"/>
          <w:kern w:val="2"/>
          <w:lang w:eastAsia="zh-CN"/>
        </w:rPr>
        <w:t>gNB</w:t>
      </w:r>
      <w:proofErr w:type="spellEnd"/>
      <w:r>
        <w:rPr>
          <w:rFonts w:eastAsia="宋体"/>
          <w:kern w:val="2"/>
          <w:lang w:eastAsia="zh-CN"/>
        </w:rPr>
        <w:t xml:space="preserve"> can accordingly set the paging re-attempt indicator while for RAN paging the </w:t>
      </w:r>
      <w:proofErr w:type="spellStart"/>
      <w:r>
        <w:rPr>
          <w:rFonts w:eastAsia="宋体"/>
          <w:kern w:val="2"/>
          <w:lang w:eastAsia="zh-CN"/>
        </w:rPr>
        <w:t>gNB</w:t>
      </w:r>
      <w:proofErr w:type="spellEnd"/>
      <w:r>
        <w:rPr>
          <w:rFonts w:eastAsia="宋体"/>
          <w:kern w:val="2"/>
          <w:lang w:eastAsia="zh-CN"/>
        </w:rPr>
        <w:t xml:space="preserve"> is aware of the situation and can set the paging re-attempt indicator if needed.</w:t>
      </w:r>
    </w:p>
    <w:p w14:paraId="1B47F700" w14:textId="1CBCC873" w:rsidR="00B77CC6" w:rsidRDefault="005C01D2" w:rsidP="006C3CDD">
      <w:pPr>
        <w:jc w:val="both"/>
        <w:rPr>
          <w:rFonts w:eastAsia="宋体"/>
          <w:b/>
          <w:kern w:val="2"/>
          <w:lang w:eastAsia="zh-CN"/>
        </w:rPr>
      </w:pPr>
      <w:r>
        <w:rPr>
          <w:b/>
        </w:rPr>
        <w:t xml:space="preserve">Observation </w:t>
      </w:r>
      <w:r w:rsidR="00E247C7">
        <w:rPr>
          <w:b/>
        </w:rPr>
        <w:t>1</w:t>
      </w:r>
      <w:r w:rsidR="006C3CDD">
        <w:rPr>
          <w:b/>
        </w:rPr>
        <w:t>:</w:t>
      </w:r>
      <w:r w:rsidR="006C3CDD" w:rsidRPr="006C3CDD">
        <w:rPr>
          <w:rFonts w:eastAsia="宋体"/>
          <w:b/>
          <w:kern w:val="2"/>
          <w:lang w:eastAsia="zh-CN"/>
        </w:rPr>
        <w:t xml:space="preserve"> </w:t>
      </w:r>
      <w:r w:rsidR="006C3CDD">
        <w:rPr>
          <w:rFonts w:eastAsia="宋体"/>
          <w:b/>
          <w:kern w:val="2"/>
          <w:lang w:eastAsia="zh-CN"/>
        </w:rPr>
        <w:t xml:space="preserve">Unnecessary repeated paging reception </w:t>
      </w:r>
      <w:r w:rsidR="00F12456" w:rsidRPr="00043662">
        <w:rPr>
          <w:rFonts w:eastAsia="宋体"/>
          <w:b/>
          <w:kern w:val="2"/>
          <w:lang w:eastAsia="zh-CN"/>
        </w:rPr>
        <w:t xml:space="preserve">for </w:t>
      </w:r>
      <w:r w:rsidR="00F12456">
        <w:rPr>
          <w:rFonts w:eastAsia="宋体"/>
          <w:b/>
          <w:kern w:val="2"/>
          <w:lang w:eastAsia="zh-CN"/>
        </w:rPr>
        <w:t xml:space="preserve">the </w:t>
      </w:r>
      <w:r w:rsidR="00F12456" w:rsidRPr="00043662">
        <w:rPr>
          <w:rFonts w:eastAsia="宋体"/>
          <w:b/>
          <w:kern w:val="2"/>
          <w:lang w:eastAsia="zh-CN"/>
        </w:rPr>
        <w:t>non-moving UE</w:t>
      </w:r>
      <w:r w:rsidR="00F12456">
        <w:rPr>
          <w:rFonts w:eastAsia="宋体"/>
          <w:b/>
          <w:kern w:val="2"/>
          <w:lang w:eastAsia="zh-CN"/>
        </w:rPr>
        <w:t xml:space="preserve"> </w:t>
      </w:r>
      <w:r w:rsidR="006C3CDD">
        <w:rPr>
          <w:rFonts w:eastAsia="宋体"/>
          <w:b/>
          <w:kern w:val="2"/>
          <w:lang w:eastAsia="zh-CN"/>
        </w:rPr>
        <w:t>caused by any previously missed paging</w:t>
      </w:r>
      <w:r w:rsidR="00F12456" w:rsidRPr="00F12456">
        <w:rPr>
          <w:rFonts w:eastAsia="宋体"/>
          <w:b/>
          <w:kern w:val="2"/>
          <w:lang w:eastAsia="zh-CN"/>
        </w:rPr>
        <w:t xml:space="preserve"> </w:t>
      </w:r>
      <w:r w:rsidR="00EA271A">
        <w:rPr>
          <w:rFonts w:eastAsia="宋体"/>
          <w:b/>
          <w:kern w:val="2"/>
          <w:lang w:eastAsia="zh-CN"/>
        </w:rPr>
        <w:t>can be reduced by the network indicating whether a paging is a repeated one</w:t>
      </w:r>
      <w:r w:rsidR="006C3CDD">
        <w:rPr>
          <w:rFonts w:eastAsia="宋体"/>
          <w:b/>
          <w:kern w:val="2"/>
          <w:lang w:eastAsia="zh-CN"/>
        </w:rPr>
        <w:t>.</w:t>
      </w:r>
    </w:p>
    <w:p w14:paraId="27277595" w14:textId="6AEF3908" w:rsidR="005C01D2" w:rsidRPr="0025260A" w:rsidRDefault="00944702" w:rsidP="00944702">
      <w:pPr>
        <w:pStyle w:val="afc"/>
        <w:numPr>
          <w:ilvl w:val="0"/>
          <w:numId w:val="21"/>
        </w:numPr>
        <w:ind w:firstLineChars="0"/>
        <w:jc w:val="both"/>
        <w:rPr>
          <w:rFonts w:eastAsia="宋体"/>
          <w:kern w:val="2"/>
          <w:u w:val="single"/>
          <w:lang w:eastAsia="zh-CN"/>
        </w:rPr>
      </w:pPr>
      <w:r w:rsidRPr="00944702">
        <w:rPr>
          <w:rFonts w:eastAsia="宋体"/>
          <w:kern w:val="2"/>
          <w:u w:val="single"/>
          <w:lang w:eastAsia="zh-CN"/>
        </w:rPr>
        <w:lastRenderedPageBreak/>
        <w:t>UE assisted paging area optimization</w:t>
      </w:r>
    </w:p>
    <w:p w14:paraId="4A982D87" w14:textId="245624A5" w:rsidR="009B6233" w:rsidRPr="00944702" w:rsidRDefault="00944702" w:rsidP="006C3CDD">
      <w:pPr>
        <w:jc w:val="both"/>
        <w:rPr>
          <w:rFonts w:eastAsiaTheme="minorEastAsia"/>
          <w:lang w:eastAsia="zh-CN"/>
        </w:rPr>
      </w:pPr>
      <w:r>
        <w:rPr>
          <w:rFonts w:eastAsia="宋体"/>
          <w:kern w:val="2"/>
          <w:lang w:eastAsia="zh-CN"/>
        </w:rPr>
        <w:t>Another direction is to consider the UE-assisted optimization.</w:t>
      </w:r>
    </w:p>
    <w:p w14:paraId="4BD6ED55" w14:textId="4D4556D7" w:rsidR="009B6233" w:rsidRDefault="009B6233" w:rsidP="009B6233">
      <w:pPr>
        <w:jc w:val="both"/>
        <w:rPr>
          <w:rFonts w:eastAsiaTheme="minorEastAsia"/>
          <w:lang w:eastAsia="zh-CN"/>
        </w:rPr>
      </w:pPr>
      <w:r>
        <w:rPr>
          <w:rFonts w:eastAsiaTheme="minorEastAsia"/>
          <w:lang w:eastAsia="zh-CN"/>
        </w:rPr>
        <w:t xml:space="preserve">The network’s paging strategy affects the paging </w:t>
      </w:r>
      <w:r w:rsidR="00FB7D30">
        <w:rPr>
          <w:rFonts w:eastAsiaTheme="minorEastAsia"/>
          <w:lang w:eastAsia="zh-CN"/>
        </w:rPr>
        <w:t>success</w:t>
      </w:r>
      <w:r>
        <w:rPr>
          <w:rFonts w:eastAsiaTheme="minorEastAsia"/>
          <w:lang w:eastAsia="zh-CN"/>
        </w:rPr>
        <w:t xml:space="preserve"> rate. An optimized paging area can </w:t>
      </w:r>
      <w:r w:rsidRPr="00863372">
        <w:rPr>
          <w:rFonts w:eastAsiaTheme="minorEastAsia"/>
          <w:lang w:eastAsia="zh-CN"/>
        </w:rPr>
        <w:t>minimize the impact on unrelated UEs</w:t>
      </w:r>
      <w:r>
        <w:rPr>
          <w:rFonts w:eastAsiaTheme="minorEastAsia"/>
          <w:lang w:eastAsia="zh-CN"/>
        </w:rPr>
        <w:t>. Hence, we think the network can benefit from UE’s assistance information on mobility patterns for determining a precise paging range.</w:t>
      </w:r>
    </w:p>
    <w:p w14:paraId="0F5BB5DE" w14:textId="1C66CE08" w:rsidR="009B6233" w:rsidRDefault="009B6233" w:rsidP="009B6233">
      <w:pPr>
        <w:jc w:val="both"/>
        <w:rPr>
          <w:rFonts w:eastAsiaTheme="minorEastAsia"/>
          <w:lang w:eastAsia="zh-CN"/>
        </w:rPr>
      </w:pPr>
      <w:r>
        <w:rPr>
          <w:rFonts w:eastAsiaTheme="minorEastAsia"/>
          <w:lang w:eastAsia="zh-CN"/>
        </w:rPr>
        <w:t>For example, the UE can report a number of cells where it is most likely to stay such that the network can first page the UE in these cells instead of the whole TA/RNA. Further, UE’s stay probability in each cell together with time information (e.g., during what time period to stay in these indicated cells) can also be reported for better paging area determination. Based on this information, the network can decide where to page a UE more easily and accurately.</w:t>
      </w:r>
    </w:p>
    <w:p w14:paraId="64C9F5D9" w14:textId="0F8B2795" w:rsidR="0029500A" w:rsidRDefault="0029500A" w:rsidP="009B6233">
      <w:pPr>
        <w:jc w:val="both"/>
        <w:rPr>
          <w:rFonts w:eastAsiaTheme="minorEastAsia"/>
          <w:lang w:eastAsia="zh-CN"/>
        </w:rPr>
      </w:pPr>
      <w:r>
        <w:rPr>
          <w:rFonts w:eastAsiaTheme="minorEastAsia"/>
          <w:lang w:eastAsia="zh-CN"/>
        </w:rPr>
        <w:t xml:space="preserve">Considering </w:t>
      </w:r>
      <w:r w:rsidR="00FE3489">
        <w:rPr>
          <w:rFonts w:eastAsiaTheme="minorEastAsia"/>
          <w:lang w:eastAsia="zh-CN"/>
        </w:rPr>
        <w:t>that</w:t>
      </w:r>
      <w:r w:rsidR="004B018B">
        <w:rPr>
          <w:rFonts w:eastAsiaTheme="minorEastAsia"/>
          <w:lang w:eastAsia="zh-CN"/>
        </w:rPr>
        <w:t xml:space="preserve"> UE</w:t>
      </w:r>
      <w:r w:rsidR="00FE3489">
        <w:rPr>
          <w:rFonts w:eastAsiaTheme="minorEastAsia"/>
          <w:lang w:eastAsia="zh-CN"/>
        </w:rPr>
        <w:t>s</w:t>
      </w:r>
      <w:r>
        <w:rPr>
          <w:rFonts w:eastAsiaTheme="minorEastAsia"/>
          <w:lang w:eastAsia="zh-CN"/>
        </w:rPr>
        <w:t xml:space="preserve"> clearly </w:t>
      </w:r>
      <w:r w:rsidR="00FE3489">
        <w:rPr>
          <w:rFonts w:eastAsiaTheme="minorEastAsia"/>
          <w:lang w:eastAsia="zh-CN"/>
        </w:rPr>
        <w:t>know</w:t>
      </w:r>
      <w:r>
        <w:rPr>
          <w:rFonts w:eastAsiaTheme="minorEastAsia"/>
          <w:lang w:eastAsia="zh-CN"/>
        </w:rPr>
        <w:t xml:space="preserve"> </w:t>
      </w:r>
      <w:r w:rsidR="00FE3489">
        <w:rPr>
          <w:rFonts w:eastAsiaTheme="minorEastAsia"/>
          <w:lang w:eastAsia="zh-CN"/>
        </w:rPr>
        <w:t>their</w:t>
      </w:r>
      <w:r>
        <w:rPr>
          <w:rFonts w:eastAsiaTheme="minorEastAsia"/>
          <w:lang w:eastAsia="zh-CN"/>
        </w:rPr>
        <w:t xml:space="preserve"> own </w:t>
      </w:r>
      <w:r w:rsidR="004B018B">
        <w:rPr>
          <w:rFonts w:eastAsiaTheme="minorEastAsia"/>
          <w:lang w:eastAsia="zh-CN"/>
        </w:rPr>
        <w:t>movement and</w:t>
      </w:r>
      <w:r w:rsidR="007F335A">
        <w:rPr>
          <w:rFonts w:eastAsiaTheme="minorEastAsia"/>
          <w:lang w:eastAsia="zh-CN"/>
        </w:rPr>
        <w:t xml:space="preserve"> some UEs may have obvious</w:t>
      </w:r>
      <w:r w:rsidR="004B018B">
        <w:rPr>
          <w:rFonts w:eastAsiaTheme="minorEastAsia"/>
          <w:lang w:eastAsia="zh-CN"/>
        </w:rPr>
        <w:t xml:space="preserve"> mobility patterns</w:t>
      </w:r>
      <w:r w:rsidR="00D96362">
        <w:rPr>
          <w:rFonts w:eastAsiaTheme="minorEastAsia"/>
          <w:lang w:eastAsia="zh-CN"/>
        </w:rPr>
        <w:t xml:space="preserve"> (e.g., moving within a limited area during working hours)</w:t>
      </w:r>
      <w:r>
        <w:rPr>
          <w:rFonts w:eastAsiaTheme="minorEastAsia"/>
          <w:lang w:eastAsia="zh-CN"/>
        </w:rPr>
        <w:t>, we think this approach is effective and easy for implementation.</w:t>
      </w:r>
    </w:p>
    <w:p w14:paraId="4C5CACE9" w14:textId="7585507B" w:rsidR="009B6233" w:rsidRDefault="00E247C7" w:rsidP="009B6233">
      <w:pPr>
        <w:spacing w:after="120"/>
        <w:jc w:val="both"/>
        <w:rPr>
          <w:rFonts w:eastAsia="宋体"/>
          <w:b/>
          <w:kern w:val="2"/>
          <w:lang w:eastAsia="zh-CN"/>
        </w:rPr>
      </w:pPr>
      <w:r>
        <w:rPr>
          <w:b/>
        </w:rPr>
        <w:t>Observation 2</w:t>
      </w:r>
      <w:r w:rsidR="009B6233">
        <w:rPr>
          <w:b/>
        </w:rPr>
        <w:t>:</w:t>
      </w:r>
      <w:r w:rsidR="009B6233" w:rsidRPr="006C3CDD">
        <w:rPr>
          <w:rFonts w:eastAsia="宋体"/>
          <w:b/>
          <w:kern w:val="2"/>
          <w:lang w:eastAsia="zh-CN"/>
        </w:rPr>
        <w:t xml:space="preserve"> </w:t>
      </w:r>
      <w:r w:rsidR="00752E0A">
        <w:rPr>
          <w:rFonts w:eastAsia="宋体"/>
          <w:b/>
          <w:kern w:val="2"/>
          <w:lang w:eastAsia="zh-CN"/>
        </w:rPr>
        <w:t>UE assistance information on mobility patterns</w:t>
      </w:r>
      <w:r w:rsidR="00AB74AB">
        <w:rPr>
          <w:rFonts w:eastAsia="宋体"/>
          <w:b/>
          <w:kern w:val="2"/>
          <w:lang w:eastAsia="zh-CN"/>
        </w:rPr>
        <w:t xml:space="preserve"> (e.g., UE’s </w:t>
      </w:r>
      <w:r w:rsidR="00140E20">
        <w:rPr>
          <w:rFonts w:eastAsia="宋体"/>
          <w:b/>
          <w:kern w:val="2"/>
          <w:lang w:eastAsia="zh-CN"/>
        </w:rPr>
        <w:t>stay cell information</w:t>
      </w:r>
      <w:r w:rsidR="00AB74AB">
        <w:rPr>
          <w:rFonts w:eastAsia="宋体"/>
          <w:b/>
          <w:kern w:val="2"/>
          <w:lang w:eastAsia="zh-CN"/>
        </w:rPr>
        <w:t>)</w:t>
      </w:r>
      <w:r w:rsidR="009B6233">
        <w:rPr>
          <w:rFonts w:eastAsia="宋体"/>
          <w:b/>
          <w:kern w:val="2"/>
          <w:lang w:eastAsia="zh-CN"/>
        </w:rPr>
        <w:t xml:space="preserve"> helps to optimize the paging area</w:t>
      </w:r>
      <w:r w:rsidR="006066BF">
        <w:rPr>
          <w:rFonts w:eastAsia="宋体"/>
          <w:b/>
          <w:kern w:val="2"/>
          <w:lang w:eastAsia="zh-CN"/>
        </w:rPr>
        <w:t xml:space="preserve"> determination</w:t>
      </w:r>
      <w:r w:rsidR="009B6233">
        <w:rPr>
          <w:rFonts w:eastAsia="宋体"/>
          <w:b/>
          <w:kern w:val="2"/>
          <w:lang w:eastAsia="zh-CN"/>
        </w:rPr>
        <w:t>.</w:t>
      </w:r>
    </w:p>
    <w:p w14:paraId="2E725A9E" w14:textId="4D5065DE" w:rsidR="006B3FB5" w:rsidRDefault="00E247C7" w:rsidP="006B3FB5">
      <w:pPr>
        <w:spacing w:after="60"/>
        <w:jc w:val="both"/>
        <w:rPr>
          <w:b/>
        </w:rPr>
      </w:pPr>
      <w:r>
        <w:rPr>
          <w:b/>
        </w:rPr>
        <w:t>Proposal 1</w:t>
      </w:r>
      <w:r w:rsidR="006B3FB5" w:rsidRPr="004E7142">
        <w:rPr>
          <w:b/>
        </w:rPr>
        <w:t xml:space="preserve">: </w:t>
      </w:r>
      <w:r w:rsidR="00415E08" w:rsidRPr="00415E08">
        <w:rPr>
          <w:b/>
        </w:rPr>
        <w:t>Consider paging enhancements for optimizing paging accuracy. Possible approaches include</w:t>
      </w:r>
      <w:r w:rsidR="006B3FB5" w:rsidRPr="004E7142">
        <w:rPr>
          <w:b/>
        </w:rPr>
        <w:t>:</w:t>
      </w:r>
    </w:p>
    <w:p w14:paraId="740B19B1" w14:textId="01FCDD12" w:rsidR="006B3FB5" w:rsidRPr="00C8345B" w:rsidRDefault="006A5273" w:rsidP="006B3FB5">
      <w:pPr>
        <w:pStyle w:val="afc"/>
        <w:numPr>
          <w:ilvl w:val="0"/>
          <w:numId w:val="15"/>
        </w:numPr>
        <w:spacing w:after="60"/>
        <w:ind w:firstLineChars="0"/>
        <w:jc w:val="both"/>
        <w:rPr>
          <w:rFonts w:eastAsiaTheme="minorEastAsia"/>
          <w:b/>
          <w:lang w:eastAsia="zh-CN"/>
        </w:rPr>
      </w:pPr>
      <w:r w:rsidRPr="006A5273">
        <w:rPr>
          <w:rFonts w:eastAsiaTheme="minorEastAsia"/>
          <w:b/>
          <w:lang w:eastAsia="zh-CN"/>
        </w:rPr>
        <w:t>Introducing a paging re-attempt indicator for reducing unnecessary repeated paging reception caused by previously missed paging</w:t>
      </w:r>
      <w:r w:rsidR="006B3FB5" w:rsidRPr="00420493">
        <w:rPr>
          <w:rFonts w:eastAsiaTheme="minorEastAsia"/>
          <w:b/>
          <w:lang w:eastAsia="zh-CN"/>
        </w:rPr>
        <w:t>.</w:t>
      </w:r>
    </w:p>
    <w:p w14:paraId="68E58147" w14:textId="105E7C46" w:rsidR="006B3FB5" w:rsidRPr="00B77CC6" w:rsidRDefault="006A5273" w:rsidP="006B3FB5">
      <w:pPr>
        <w:pStyle w:val="afc"/>
        <w:numPr>
          <w:ilvl w:val="0"/>
          <w:numId w:val="15"/>
        </w:numPr>
        <w:ind w:firstLineChars="0"/>
        <w:jc w:val="both"/>
        <w:rPr>
          <w:rFonts w:eastAsiaTheme="minorEastAsia"/>
          <w:b/>
          <w:lang w:eastAsia="zh-CN"/>
        </w:rPr>
      </w:pPr>
      <w:r w:rsidRPr="006A5273">
        <w:rPr>
          <w:rFonts w:eastAsia="宋体"/>
          <w:b/>
          <w:kern w:val="2"/>
          <w:lang w:eastAsia="zh-CN"/>
        </w:rPr>
        <w:t xml:space="preserve">Allowing the UE to report </w:t>
      </w:r>
      <w:r w:rsidR="00AB74AB">
        <w:rPr>
          <w:rFonts w:eastAsia="宋体"/>
          <w:b/>
          <w:kern w:val="2"/>
          <w:lang w:eastAsia="zh-CN"/>
        </w:rPr>
        <w:t>stay</w:t>
      </w:r>
      <w:r w:rsidRPr="006A5273">
        <w:rPr>
          <w:rFonts w:eastAsia="宋体"/>
          <w:b/>
          <w:kern w:val="2"/>
          <w:lang w:eastAsia="zh-CN"/>
        </w:rPr>
        <w:t xml:space="preserve"> cell information for more precise paging area determination</w:t>
      </w:r>
      <w:r w:rsidR="006B3FB5" w:rsidRPr="00420493">
        <w:rPr>
          <w:rFonts w:eastAsia="宋体"/>
          <w:b/>
          <w:kern w:val="2"/>
          <w:lang w:eastAsia="zh-CN"/>
        </w:rPr>
        <w:t>.</w:t>
      </w:r>
    </w:p>
    <w:p w14:paraId="06E6B4E5" w14:textId="76D0BF94" w:rsidR="00CE569B" w:rsidRPr="00DF0B7C" w:rsidRDefault="00CE569B" w:rsidP="00012399">
      <w:pPr>
        <w:pStyle w:val="2"/>
        <w:spacing w:before="480" w:beforeAutospacing="0" w:afterLines="0" w:after="180"/>
      </w:pPr>
      <w:r w:rsidRPr="00CE569B">
        <w:t>Adaptation to UE specific paging cycle</w:t>
      </w:r>
    </w:p>
    <w:p w14:paraId="40C3BD7B" w14:textId="77777777" w:rsidR="00835ACD" w:rsidRDefault="00835ACD" w:rsidP="00835ACD">
      <w:pPr>
        <w:jc w:val="both"/>
        <w:rPr>
          <w:rFonts w:eastAsiaTheme="minorEastAsia"/>
          <w:lang w:eastAsia="zh-CN"/>
        </w:rPr>
      </w:pPr>
      <w:r w:rsidRPr="00BC24D7">
        <w:rPr>
          <w:rFonts w:eastAsiaTheme="minorEastAsia"/>
          <w:lang w:eastAsia="zh-CN"/>
        </w:rPr>
        <w:t>According to TS 3</w:t>
      </w:r>
      <w:r>
        <w:rPr>
          <w:rFonts w:eastAsiaTheme="minorEastAsia"/>
          <w:lang w:eastAsia="zh-CN"/>
        </w:rPr>
        <w:t>8.304</w:t>
      </w:r>
      <w:r w:rsidRPr="00BC24D7">
        <w:rPr>
          <w:rFonts w:eastAsiaTheme="minorEastAsia"/>
          <w:lang w:eastAsia="zh-CN"/>
        </w:rPr>
        <w:t xml:space="preserve">, </w:t>
      </w:r>
      <w:r>
        <w:rPr>
          <w:rFonts w:eastAsiaTheme="minorEastAsia"/>
          <w:lang w:eastAsia="zh-CN"/>
        </w:rPr>
        <w:t>the used</w:t>
      </w:r>
      <w:r w:rsidRPr="00BC24D7">
        <w:rPr>
          <w:rFonts w:eastAsia="宋体"/>
          <w:bCs/>
          <w:lang w:eastAsia="ja-JP"/>
        </w:rPr>
        <w:t xml:space="preserve"> DRX cycle</w:t>
      </w:r>
      <w:r>
        <w:rPr>
          <w:rFonts w:eastAsiaTheme="minorEastAsia"/>
          <w:lang w:eastAsia="zh-CN"/>
        </w:rPr>
        <w:t xml:space="preserve"> is </w:t>
      </w:r>
      <w:r w:rsidRPr="00BC24D7">
        <w:rPr>
          <w:rFonts w:eastAsia="宋体"/>
          <w:lang w:eastAsia="ja-JP"/>
        </w:rPr>
        <w:t>determined by the shortest of the UE specific DRX value</w:t>
      </w:r>
      <w:r>
        <w:rPr>
          <w:rFonts w:eastAsia="宋体"/>
          <w:lang w:eastAsia="ja-JP"/>
        </w:rPr>
        <w:t xml:space="preserve"> and </w:t>
      </w:r>
      <w:r w:rsidRPr="00BC24D7">
        <w:rPr>
          <w:rFonts w:eastAsia="宋体"/>
          <w:lang w:eastAsia="ja-JP"/>
        </w:rPr>
        <w:t>default DRX value</w:t>
      </w:r>
      <w:r w:rsidRPr="00BC24D7">
        <w:rPr>
          <w:rFonts w:eastAsiaTheme="minorEastAsia"/>
          <w:lang w:eastAsia="zh-CN"/>
        </w:rPr>
        <w:t>:</w:t>
      </w:r>
    </w:p>
    <w:tbl>
      <w:tblPr>
        <w:tblStyle w:val="af8"/>
        <w:tblW w:w="0" w:type="auto"/>
        <w:tblLook w:val="04A0" w:firstRow="1" w:lastRow="0" w:firstColumn="1" w:lastColumn="0" w:noHBand="0" w:noVBand="1"/>
      </w:tblPr>
      <w:tblGrid>
        <w:gridCol w:w="9629"/>
      </w:tblGrid>
      <w:tr w:rsidR="00835ACD" w14:paraId="7949B4A4" w14:textId="77777777" w:rsidTr="00A82003">
        <w:tc>
          <w:tcPr>
            <w:tcW w:w="9629" w:type="dxa"/>
          </w:tcPr>
          <w:p w14:paraId="3048F0C6" w14:textId="77777777" w:rsidR="00835ACD" w:rsidRPr="00BC24D7" w:rsidRDefault="00835ACD" w:rsidP="00A82003">
            <w:pPr>
              <w:ind w:left="851" w:hanging="284"/>
              <w:rPr>
                <w:rFonts w:eastAsia="宋体"/>
                <w:lang w:eastAsia="zh-CN"/>
              </w:rPr>
            </w:pPr>
            <w:r w:rsidRPr="00BC24D7">
              <w:rPr>
                <w:rFonts w:eastAsia="宋体"/>
                <w:bCs/>
                <w:lang w:eastAsia="ja-JP"/>
              </w:rPr>
              <w:t>T: DRX cycle of the UE (</w:t>
            </w:r>
            <w:r w:rsidRPr="00BC24D7">
              <w:rPr>
                <w:rFonts w:eastAsia="宋体"/>
                <w:lang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tc>
      </w:tr>
    </w:tbl>
    <w:p w14:paraId="1BA3FA2E" w14:textId="77777777" w:rsidR="00835ACD" w:rsidRDefault="00835ACD" w:rsidP="00835ACD">
      <w:pPr>
        <w:spacing w:before="240"/>
        <w:jc w:val="both"/>
        <w:rPr>
          <w:rFonts w:eastAsiaTheme="minorEastAsia"/>
          <w:lang w:eastAsia="zh-CN"/>
        </w:rPr>
      </w:pPr>
      <w:r>
        <w:rPr>
          <w:rFonts w:eastAsiaTheme="minorEastAsia"/>
          <w:lang w:eastAsia="zh-CN"/>
        </w:rPr>
        <w:t xml:space="preserve">This rule is not friendly to UE power consumption as the </w:t>
      </w:r>
      <w:r w:rsidRPr="00BC24D7">
        <w:rPr>
          <w:rFonts w:eastAsia="宋体"/>
          <w:lang w:eastAsia="ja-JP"/>
        </w:rPr>
        <w:t xml:space="preserve">default </w:t>
      </w:r>
      <w:r>
        <w:rPr>
          <w:rFonts w:eastAsiaTheme="minorEastAsia"/>
          <w:lang w:eastAsia="zh-CN"/>
        </w:rPr>
        <w:t xml:space="preserve">DRX cycle (shorter DRX cycle) may be used but </w:t>
      </w:r>
      <w:r w:rsidRPr="00BC24D7">
        <w:rPr>
          <w:rFonts w:eastAsia="宋体"/>
          <w:lang w:eastAsia="ja-JP"/>
        </w:rPr>
        <w:t xml:space="preserve">UE specific DRX </w:t>
      </w:r>
      <w:r>
        <w:rPr>
          <w:rFonts w:eastAsiaTheme="minorEastAsia"/>
          <w:lang w:eastAsia="zh-CN"/>
        </w:rPr>
        <w:t xml:space="preserve">cycle (longer DRX cycle) can satisfy the latency or other requirement for the service. Similar issue was discussed in Rel-16 power saving SI, especially for extended DRX (e.g. 5.12s, 10.24s). This issue still exists even without extended DRX, for example, the </w:t>
      </w:r>
      <w:r w:rsidRPr="00BC24D7">
        <w:rPr>
          <w:rFonts w:eastAsia="宋体"/>
          <w:lang w:eastAsia="ja-JP"/>
        </w:rPr>
        <w:t xml:space="preserve">default </w:t>
      </w:r>
      <w:r>
        <w:rPr>
          <w:rFonts w:eastAsiaTheme="minorEastAsia"/>
          <w:lang w:eastAsia="zh-CN"/>
        </w:rPr>
        <w:t xml:space="preserve">DRX cycle is 0.32s </w:t>
      </w:r>
      <w:r>
        <w:rPr>
          <w:rFonts w:eastAsiaTheme="minorEastAsia" w:hint="eastAsia"/>
          <w:lang w:eastAsia="zh-CN"/>
        </w:rPr>
        <w:t>and t</w:t>
      </w:r>
      <w:r>
        <w:rPr>
          <w:rFonts w:eastAsiaTheme="minorEastAsia"/>
          <w:lang w:eastAsia="zh-CN"/>
        </w:rPr>
        <w:t xml:space="preserve">he </w:t>
      </w:r>
      <w:r w:rsidRPr="00BC24D7">
        <w:rPr>
          <w:rFonts w:eastAsia="宋体"/>
          <w:lang w:eastAsia="ja-JP"/>
        </w:rPr>
        <w:t xml:space="preserve">UE specific DRX </w:t>
      </w:r>
      <w:r>
        <w:rPr>
          <w:rFonts w:eastAsiaTheme="minorEastAsia"/>
          <w:lang w:eastAsia="zh-CN"/>
        </w:rPr>
        <w:t>cycle is 2.56s</w:t>
      </w:r>
      <w:r>
        <w:rPr>
          <w:rFonts w:eastAsiaTheme="minorEastAsia" w:hint="eastAsia"/>
          <w:lang w:eastAsia="zh-CN"/>
        </w:rPr>
        <w:t>.</w:t>
      </w:r>
      <w:r>
        <w:rPr>
          <w:rFonts w:eastAsiaTheme="minorEastAsia"/>
          <w:lang w:eastAsia="zh-CN"/>
        </w:rPr>
        <w:t xml:space="preserve"> The UE needs to monitor POs more </w:t>
      </w:r>
      <w:r w:rsidRPr="00DB550C">
        <w:rPr>
          <w:rFonts w:eastAsiaTheme="minorEastAsia"/>
          <w:lang w:eastAsia="zh-CN"/>
        </w:rPr>
        <w:t>frequently</w:t>
      </w:r>
      <w:r>
        <w:rPr>
          <w:rFonts w:eastAsiaTheme="minorEastAsia"/>
          <w:lang w:eastAsia="zh-CN"/>
        </w:rPr>
        <w:t xml:space="preserve"> than it expects, which waste power.</w:t>
      </w:r>
    </w:p>
    <w:p w14:paraId="7CC18143" w14:textId="77777777" w:rsidR="00835ACD" w:rsidRDefault="00835ACD" w:rsidP="00835ACD">
      <w:pPr>
        <w:spacing w:before="240"/>
        <w:jc w:val="both"/>
        <w:rPr>
          <w:rFonts w:eastAsiaTheme="minorEastAsia"/>
          <w:lang w:eastAsia="zh-CN"/>
        </w:rPr>
      </w:pPr>
      <w:r>
        <w:rPr>
          <w:rFonts w:eastAsiaTheme="minorEastAsia"/>
          <w:lang w:eastAsia="zh-CN"/>
        </w:rPr>
        <w:t>To address the issue above, some enhancements can be considered:</w:t>
      </w:r>
    </w:p>
    <w:p w14:paraId="2688DD47" w14:textId="0F8FA0F5" w:rsidR="00835ACD" w:rsidRPr="007B10FA" w:rsidRDefault="00835ACD" w:rsidP="00835ACD">
      <w:pPr>
        <w:pStyle w:val="afc"/>
        <w:numPr>
          <w:ilvl w:val="0"/>
          <w:numId w:val="18"/>
        </w:numPr>
        <w:spacing w:before="240"/>
        <w:ind w:firstLineChars="0"/>
        <w:jc w:val="both"/>
        <w:rPr>
          <w:rFonts w:eastAsiaTheme="minorEastAsia"/>
          <w:lang w:eastAsia="zh-CN"/>
        </w:rPr>
      </w:pPr>
      <w:r>
        <w:rPr>
          <w:rFonts w:eastAsiaTheme="minorEastAsia"/>
          <w:lang w:eastAsia="zh-CN"/>
        </w:rPr>
        <w:t xml:space="preserve">Update the DRX cycle determination rule as discussed in Rel-16 power saving SI, i.e. the </w:t>
      </w:r>
      <w:r w:rsidRPr="00995B16">
        <w:rPr>
          <w:bCs/>
        </w:rPr>
        <w:t>UE specific DRX cycle</w:t>
      </w:r>
      <w:r>
        <w:rPr>
          <w:bCs/>
        </w:rPr>
        <w:t xml:space="preserve"> is </w:t>
      </w:r>
      <w:r>
        <w:rPr>
          <w:rFonts w:eastAsiaTheme="minorEastAsia"/>
          <w:lang w:eastAsia="zh-CN"/>
        </w:rPr>
        <w:t xml:space="preserve">determined </w:t>
      </w:r>
      <w:r>
        <w:rPr>
          <w:bCs/>
        </w:rPr>
        <w:t xml:space="preserve">as the used DRX cycle if the </w:t>
      </w:r>
      <w:r w:rsidRPr="00995B16">
        <w:rPr>
          <w:bCs/>
        </w:rPr>
        <w:t>UE specific DRX cycl</w:t>
      </w:r>
      <w:r>
        <w:rPr>
          <w:bCs/>
        </w:rPr>
        <w:t xml:space="preserve">e is longer than the default DRX cycle. </w:t>
      </w:r>
      <w:r w:rsidR="00C83E17">
        <w:rPr>
          <w:bCs/>
        </w:rPr>
        <w:t>This change impacts both RAN and CN, besides, it</w:t>
      </w:r>
      <w:r>
        <w:rPr>
          <w:bCs/>
        </w:rPr>
        <w:t xml:space="preserve"> may impact the SI </w:t>
      </w:r>
      <w:r w:rsidRPr="00D96C74">
        <w:t>modification</w:t>
      </w:r>
      <w:r>
        <w:t xml:space="preserve"> since the </w:t>
      </w:r>
      <w:r w:rsidRPr="00D96C74">
        <w:rPr>
          <w:rFonts w:eastAsia="宋体"/>
          <w:lang w:eastAsia="zh-CN"/>
        </w:rPr>
        <w:t>modification period</w:t>
      </w:r>
      <w:r>
        <w:rPr>
          <w:rFonts w:eastAsia="宋体"/>
          <w:lang w:eastAsia="zh-CN"/>
        </w:rPr>
        <w:t xml:space="preserve"> is related to the </w:t>
      </w:r>
      <w:r>
        <w:rPr>
          <w:bCs/>
        </w:rPr>
        <w:t>default DRX cycle. It increase the c</w:t>
      </w:r>
      <w:r w:rsidRPr="007B10FA">
        <w:rPr>
          <w:bCs/>
        </w:rPr>
        <w:t>omplexity</w:t>
      </w:r>
      <w:r>
        <w:rPr>
          <w:bCs/>
        </w:rPr>
        <w:t xml:space="preserve"> of network implementation as DRX cycle longer than default DRX cycle should be considered for SI </w:t>
      </w:r>
      <w:r w:rsidRPr="00D96C74">
        <w:t>modification</w:t>
      </w:r>
      <w: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835ACD" w:rsidRPr="00D96C74" w14:paraId="00054179" w14:textId="77777777" w:rsidTr="00A82003">
        <w:tc>
          <w:tcPr>
            <w:tcW w:w="9498" w:type="dxa"/>
            <w:tcBorders>
              <w:top w:val="single" w:sz="4" w:space="0" w:color="auto"/>
              <w:left w:val="single" w:sz="4" w:space="0" w:color="auto"/>
              <w:bottom w:val="single" w:sz="4" w:space="0" w:color="auto"/>
              <w:right w:val="single" w:sz="4" w:space="0" w:color="auto"/>
            </w:tcBorders>
            <w:hideMark/>
          </w:tcPr>
          <w:p w14:paraId="6B9DC308" w14:textId="77777777" w:rsidR="00835ACD" w:rsidRPr="00D96C74" w:rsidRDefault="00835ACD" w:rsidP="00A82003">
            <w:pPr>
              <w:pStyle w:val="TAL"/>
              <w:rPr>
                <w:szCs w:val="22"/>
                <w:lang w:eastAsia="sv-SE"/>
              </w:rPr>
            </w:pPr>
            <w:proofErr w:type="spellStart"/>
            <w:r w:rsidRPr="00D96C74">
              <w:rPr>
                <w:b/>
                <w:i/>
                <w:szCs w:val="22"/>
                <w:lang w:eastAsia="sv-SE"/>
              </w:rPr>
              <w:t>modificationPeriodCoeff</w:t>
            </w:r>
            <w:proofErr w:type="spellEnd"/>
          </w:p>
          <w:p w14:paraId="1E500CBC" w14:textId="77777777" w:rsidR="00835ACD" w:rsidRPr="00D96C74" w:rsidRDefault="00835ACD" w:rsidP="00A82003">
            <w:pPr>
              <w:pStyle w:val="TAL"/>
              <w:rPr>
                <w:szCs w:val="22"/>
                <w:lang w:eastAsia="sv-SE"/>
              </w:rPr>
            </w:pPr>
            <w:r w:rsidRPr="00D96C74">
              <w:rPr>
                <w:szCs w:val="22"/>
                <w:lang w:eastAsia="sv-SE"/>
              </w:rPr>
              <w:t xml:space="preserve">Actual modification period, expressed in number of radio frames m = </w:t>
            </w:r>
            <w:proofErr w:type="spellStart"/>
            <w:r w:rsidRPr="00D96C74">
              <w:rPr>
                <w:i/>
                <w:szCs w:val="22"/>
                <w:lang w:eastAsia="sv-SE"/>
              </w:rPr>
              <w:t>modificationPeriodCoeff</w:t>
            </w:r>
            <w:proofErr w:type="spellEnd"/>
            <w:r w:rsidRPr="00D96C74">
              <w:rPr>
                <w:szCs w:val="22"/>
                <w:lang w:eastAsia="sv-SE"/>
              </w:rPr>
              <w:t xml:space="preserve"> * </w:t>
            </w:r>
            <w:proofErr w:type="spellStart"/>
            <w:r w:rsidRPr="00D96C74">
              <w:rPr>
                <w:i/>
                <w:szCs w:val="22"/>
                <w:lang w:eastAsia="sv-SE"/>
              </w:rPr>
              <w:t>defaultPagingCycle</w:t>
            </w:r>
            <w:proofErr w:type="spellEnd"/>
            <w:r w:rsidRPr="00D96C74">
              <w:rPr>
                <w:szCs w:val="22"/>
                <w:lang w:eastAsia="sv-SE"/>
              </w:rPr>
              <w:t>, see clause</w:t>
            </w:r>
            <w:r w:rsidRPr="00D96C74">
              <w:rPr>
                <w:lang w:eastAsia="sv-SE"/>
              </w:rPr>
              <w:t xml:space="preserve"> 5.2.2.2.2</w:t>
            </w:r>
            <w:r w:rsidRPr="00D96C74">
              <w:rPr>
                <w:szCs w:val="22"/>
                <w:lang w:eastAsia="sv-SE"/>
              </w:rPr>
              <w:t xml:space="preserve">. </w:t>
            </w:r>
            <w:proofErr w:type="gramStart"/>
            <w:r w:rsidRPr="00D96C74">
              <w:rPr>
                <w:i/>
                <w:lang w:eastAsia="sv-SE"/>
              </w:rPr>
              <w:t>n2</w:t>
            </w:r>
            <w:proofErr w:type="gramEnd"/>
            <w:r w:rsidRPr="00D96C74">
              <w:rPr>
                <w:szCs w:val="22"/>
                <w:lang w:eastAsia="sv-SE"/>
              </w:rPr>
              <w:t xml:space="preserve"> corresponds to value 2, </w:t>
            </w:r>
            <w:r w:rsidRPr="00D96C74">
              <w:rPr>
                <w:i/>
                <w:lang w:eastAsia="sv-SE"/>
              </w:rPr>
              <w:t>n4</w:t>
            </w:r>
            <w:r w:rsidRPr="00D96C74">
              <w:rPr>
                <w:szCs w:val="22"/>
                <w:lang w:eastAsia="sv-SE"/>
              </w:rPr>
              <w:t xml:space="preserve"> corresponds to value 4, and so on.</w:t>
            </w:r>
          </w:p>
        </w:tc>
      </w:tr>
    </w:tbl>
    <w:p w14:paraId="64AD62C5" w14:textId="12BF9159" w:rsidR="00835ACD" w:rsidRPr="00CA4FC6" w:rsidRDefault="00835ACD" w:rsidP="00375DA3">
      <w:pPr>
        <w:pStyle w:val="afc"/>
        <w:numPr>
          <w:ilvl w:val="0"/>
          <w:numId w:val="18"/>
        </w:numPr>
        <w:spacing w:before="240"/>
        <w:ind w:firstLineChars="0"/>
        <w:jc w:val="both"/>
        <w:rPr>
          <w:rFonts w:eastAsiaTheme="minorEastAsia"/>
          <w:lang w:eastAsia="zh-CN"/>
        </w:rPr>
      </w:pPr>
      <w:r>
        <w:rPr>
          <w:rFonts w:eastAsiaTheme="minorEastAsia"/>
          <w:lang w:eastAsia="zh-CN"/>
        </w:rPr>
        <w:t xml:space="preserve">Using 1-to-N mapping between PEI/WUS/paging DCI and PO(s), i.e. “wake-up indicator </w:t>
      </w:r>
      <w:r>
        <w:t>for UE subgroups</w:t>
      </w:r>
      <w:r>
        <w:rPr>
          <w:rFonts w:eastAsiaTheme="minorEastAsia"/>
          <w:lang w:eastAsia="zh-CN"/>
        </w:rPr>
        <w:t xml:space="preserve">” in PEI/WUS/paging DCI indicates the UE(s) with </w:t>
      </w:r>
      <w:r w:rsidRPr="00255F0C">
        <w:rPr>
          <w:rFonts w:eastAsiaTheme="minorEastAsia"/>
          <w:lang w:eastAsia="zh-CN"/>
        </w:rPr>
        <w:t xml:space="preserve">longer UE specific DRX cycle </w:t>
      </w:r>
      <w:r>
        <w:rPr>
          <w:rFonts w:eastAsiaTheme="minorEastAsia"/>
          <w:lang w:eastAsia="zh-CN"/>
        </w:rPr>
        <w:t xml:space="preserve">to monitor or skip the following N PO(s), N is related to the length of </w:t>
      </w:r>
      <w:r w:rsidRPr="00255F0C">
        <w:rPr>
          <w:rFonts w:eastAsiaTheme="minorEastAsia"/>
          <w:lang w:eastAsia="zh-CN"/>
        </w:rPr>
        <w:t>UE specific DRX cycle</w:t>
      </w:r>
      <w:r>
        <w:rPr>
          <w:rFonts w:eastAsiaTheme="minorEastAsia"/>
          <w:lang w:eastAsia="zh-CN"/>
        </w:rPr>
        <w:t>. For</w:t>
      </w:r>
      <w:r w:rsidR="00E02E9B">
        <w:rPr>
          <w:rFonts w:eastAsiaTheme="minorEastAsia"/>
          <w:lang w:eastAsia="zh-CN"/>
        </w:rPr>
        <w:t xml:space="preserve"> example, as showed in the Fig.3</w:t>
      </w:r>
      <w:r>
        <w:rPr>
          <w:rFonts w:eastAsiaTheme="minorEastAsia"/>
          <w:lang w:eastAsia="zh-CN"/>
        </w:rPr>
        <w:t xml:space="preserve">, the </w:t>
      </w:r>
      <w:r w:rsidRPr="00255F0C">
        <w:rPr>
          <w:rFonts w:eastAsiaTheme="minorEastAsia"/>
          <w:lang w:eastAsia="zh-CN"/>
        </w:rPr>
        <w:t>default DRX cycle is assumed to be 0.64s</w:t>
      </w:r>
      <w:r>
        <w:rPr>
          <w:rFonts w:eastAsiaTheme="minorEastAsia"/>
          <w:lang w:eastAsia="zh-CN"/>
        </w:rPr>
        <w:t xml:space="preserve">, the UE with 1.28s </w:t>
      </w:r>
      <w:r w:rsidRPr="00255F0C">
        <w:rPr>
          <w:rFonts w:eastAsiaTheme="minorEastAsia"/>
          <w:lang w:eastAsia="zh-CN"/>
        </w:rPr>
        <w:t>UE specific DRX cycle</w:t>
      </w:r>
      <w:r>
        <w:rPr>
          <w:rFonts w:eastAsiaTheme="minorEastAsia"/>
          <w:lang w:eastAsia="zh-CN"/>
        </w:rPr>
        <w:t xml:space="preserve"> uses 1-to-2 mapping, so such UE can sleep 1.28s if it is not paged in current PO. If there is paging for this UE arrives during the 1.28s sleep time period, the latency is acceptable. In this solution, </w:t>
      </w:r>
      <w:r w:rsidR="00444E6D">
        <w:rPr>
          <w:rFonts w:eastAsiaTheme="minorEastAsia"/>
          <w:lang w:eastAsia="zh-CN"/>
        </w:rPr>
        <w:t xml:space="preserve">it can be transparent to the CN and </w:t>
      </w:r>
      <w:proofErr w:type="spellStart"/>
      <w:r w:rsidR="00444E6D">
        <w:rPr>
          <w:rFonts w:eastAsiaTheme="minorEastAsia"/>
          <w:lang w:eastAsia="zh-CN"/>
        </w:rPr>
        <w:t>gNB</w:t>
      </w:r>
      <w:proofErr w:type="spellEnd"/>
      <w:r w:rsidR="00444E6D">
        <w:rPr>
          <w:rFonts w:eastAsiaTheme="minorEastAsia"/>
          <w:lang w:eastAsia="zh-CN"/>
        </w:rPr>
        <w:t xml:space="preserve"> retains the paging from the CN until the valid PO occurs, also </w:t>
      </w:r>
      <w:r>
        <w:rPr>
          <w:rFonts w:eastAsiaTheme="minorEastAsia"/>
          <w:lang w:eastAsia="zh-CN"/>
        </w:rPr>
        <w:t xml:space="preserve">the impacts on the </w:t>
      </w:r>
      <w:r>
        <w:rPr>
          <w:bCs/>
        </w:rPr>
        <w:t xml:space="preserve">SI </w:t>
      </w:r>
      <w:r w:rsidRPr="00D96C74">
        <w:t>modification</w:t>
      </w:r>
      <w:r>
        <w:t xml:space="preserve"> can be reduced since the network can </w:t>
      </w:r>
      <w:r w:rsidR="00375DA3" w:rsidRPr="00375DA3">
        <w:t xml:space="preserve">flexibly </w:t>
      </w:r>
      <w:r>
        <w:t>wake up the UE(s) in the following PO(s) if the network decides to change the SI.</w:t>
      </w:r>
      <w:r w:rsidR="00444E6D">
        <w:t xml:space="preserve"> One issue is that the if the paging me</w:t>
      </w:r>
      <w:r w:rsidR="00CE25C9">
        <w:t xml:space="preserve">ssage arrives right after the PO with non-wake-up indicator, the </w:t>
      </w:r>
      <w:proofErr w:type="spellStart"/>
      <w:r w:rsidR="00CE25C9">
        <w:t>gNB</w:t>
      </w:r>
      <w:proofErr w:type="spellEnd"/>
      <w:r w:rsidR="00CE25C9">
        <w:t xml:space="preserve"> needs to </w:t>
      </w:r>
      <w:r w:rsidR="00065EDA">
        <w:rPr>
          <w:rFonts w:eastAsiaTheme="minorEastAsia"/>
          <w:lang w:eastAsia="zh-CN"/>
        </w:rPr>
        <w:t>retain</w:t>
      </w:r>
      <w:r w:rsidR="00CE25C9">
        <w:rPr>
          <w:rFonts w:eastAsiaTheme="minorEastAsia"/>
          <w:lang w:eastAsia="zh-CN"/>
        </w:rPr>
        <w:t xml:space="preserve"> the paging in the next PO as the UE won’t wake up, </w:t>
      </w:r>
      <w:r w:rsidR="00CE25C9">
        <w:t xml:space="preserve">the CN would consider the first attempt fails and try to have the second attempt, then the </w:t>
      </w:r>
      <w:proofErr w:type="spellStart"/>
      <w:r w:rsidR="00CE25C9">
        <w:t>gNB</w:t>
      </w:r>
      <w:proofErr w:type="spellEnd"/>
      <w:r w:rsidR="00CE25C9">
        <w:t xml:space="preserve"> can </w:t>
      </w:r>
      <w:r w:rsidR="00CE25C9">
        <w:lastRenderedPageBreak/>
        <w:t xml:space="preserve">send wake-up indicator to the UE so that UE monitors POs according to the default </w:t>
      </w:r>
      <w:r w:rsidR="00CE25C9" w:rsidRPr="00255F0C">
        <w:rPr>
          <w:rFonts w:eastAsiaTheme="minorEastAsia"/>
          <w:lang w:eastAsia="zh-CN"/>
        </w:rPr>
        <w:t>DRX cycle</w:t>
      </w:r>
      <w:r w:rsidR="00CE25C9">
        <w:rPr>
          <w:rFonts w:eastAsiaTheme="minorEastAsia"/>
          <w:lang w:eastAsia="zh-CN"/>
        </w:rPr>
        <w:t>. Only one more attempt for the CN is needed in such special case and the impacts are limited.</w:t>
      </w:r>
    </w:p>
    <w:p w14:paraId="6AB31906" w14:textId="77777777" w:rsidR="00835ACD" w:rsidRDefault="00835ACD" w:rsidP="00835ACD">
      <w:pPr>
        <w:jc w:val="center"/>
        <w:rPr>
          <w:rFonts w:eastAsiaTheme="minorEastAsia"/>
          <w:lang w:eastAsia="zh-CN"/>
        </w:rPr>
      </w:pPr>
      <w:r>
        <w:rPr>
          <w:rFonts w:eastAsiaTheme="minorEastAsia"/>
          <w:noProof/>
          <w:lang w:val="en-US" w:eastAsia="zh-CN"/>
        </w:rPr>
        <w:drawing>
          <wp:inline distT="0" distB="0" distL="0" distR="0" wp14:anchorId="4FEC15F9" wp14:editId="7303FCD5">
            <wp:extent cx="5227093" cy="2735948"/>
            <wp:effectExtent l="0" t="0" r="0" b="7620"/>
            <wp:docPr id="405" name="图片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8198" cy="2767931"/>
                    </a:xfrm>
                    <a:prstGeom prst="rect">
                      <a:avLst/>
                    </a:prstGeom>
                    <a:noFill/>
                  </pic:spPr>
                </pic:pic>
              </a:graphicData>
            </a:graphic>
          </wp:inline>
        </w:drawing>
      </w:r>
    </w:p>
    <w:p w14:paraId="73D3F3BD" w14:textId="0957B2D2" w:rsidR="00835ACD" w:rsidRPr="00835ACD" w:rsidRDefault="00835ACD" w:rsidP="00835ACD">
      <w:pPr>
        <w:jc w:val="center"/>
        <w:rPr>
          <w:rFonts w:eastAsia="宋体"/>
          <w:lang w:eastAsia="zh-CN"/>
        </w:rPr>
      </w:pPr>
      <w:r w:rsidRPr="00835ACD">
        <w:rPr>
          <w:rFonts w:eastAsia="宋体"/>
          <w:lang w:eastAsia="zh-CN"/>
        </w:rPr>
        <w:t>Fig</w:t>
      </w:r>
      <w:r>
        <w:rPr>
          <w:rFonts w:eastAsia="宋体"/>
          <w:lang w:eastAsia="zh-CN"/>
        </w:rPr>
        <w:t>.</w:t>
      </w:r>
      <w:r w:rsidR="00E02E9B">
        <w:rPr>
          <w:rFonts w:eastAsia="宋体"/>
          <w:lang w:eastAsia="zh-CN"/>
        </w:rPr>
        <w:t>3</w:t>
      </w:r>
      <w:r w:rsidRPr="00835ACD">
        <w:rPr>
          <w:rFonts w:eastAsia="宋体"/>
          <w:lang w:eastAsia="zh-CN"/>
        </w:rPr>
        <w:t xml:space="preserve"> </w:t>
      </w:r>
      <w:proofErr w:type="gramStart"/>
      <w:r w:rsidRPr="00835ACD">
        <w:rPr>
          <w:rFonts w:eastAsia="宋体"/>
          <w:lang w:eastAsia="zh-CN"/>
        </w:rPr>
        <w:t>The</w:t>
      </w:r>
      <w:proofErr w:type="gramEnd"/>
      <w:r w:rsidRPr="00835ACD">
        <w:rPr>
          <w:rFonts w:eastAsia="宋体"/>
          <w:lang w:eastAsia="zh-CN"/>
        </w:rPr>
        <w:t xml:space="preserve"> example of 1-to-N mapping based on the length of UE specific DRX cycle</w:t>
      </w:r>
    </w:p>
    <w:p w14:paraId="52E89C5F" w14:textId="588E5F03" w:rsidR="00835ACD" w:rsidRDefault="00E247C7" w:rsidP="00835ACD">
      <w:pPr>
        <w:spacing w:after="120"/>
        <w:jc w:val="both"/>
        <w:rPr>
          <w:rFonts w:eastAsia="宋体"/>
          <w:b/>
          <w:kern w:val="2"/>
          <w:lang w:eastAsia="zh-CN"/>
        </w:rPr>
      </w:pPr>
      <w:r>
        <w:rPr>
          <w:b/>
        </w:rPr>
        <w:t>Proposal 2</w:t>
      </w:r>
      <w:r w:rsidR="001B4B54" w:rsidRPr="001B4B54">
        <w:rPr>
          <w:b/>
        </w:rPr>
        <w:t>: Reducing the number of PO(s) to be monitored for power saving is considered if the UE specific DRX cycle is longer than the default DRX cycle</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597632E6" w:rsidR="0052274E" w:rsidRDefault="00CB5BCB" w:rsidP="00D76CF5">
      <w:pPr>
        <w:jc w:val="both"/>
        <w:rPr>
          <w:rFonts w:eastAsia="宋体"/>
          <w:lang w:eastAsia="zh-CN"/>
        </w:rPr>
      </w:pPr>
      <w:bookmarkStart w:id="5"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investigate </w:t>
      </w:r>
      <w:r w:rsidR="002C2F58">
        <w:rPr>
          <w:rFonts w:eastAsia="宋体"/>
          <w:lang w:eastAsia="zh-CN"/>
        </w:rPr>
        <w:t xml:space="preserve">other </w:t>
      </w:r>
      <w:r w:rsidR="008E50D2">
        <w:rPr>
          <w:rFonts w:eastAsia="宋体"/>
          <w:lang w:eastAsia="zh-CN"/>
        </w:rPr>
        <w:t>paging enhancements</w:t>
      </w:r>
      <w:r w:rsidR="002B2900">
        <w:rPr>
          <w:lang w:val="x-none" w:eastAsia="zh-CN"/>
        </w:rPr>
        <w:t xml:space="preserve">. </w:t>
      </w:r>
      <w:r w:rsidR="006E5663">
        <w:rPr>
          <w:lang w:val="x-none" w:eastAsia="zh-CN"/>
        </w:rPr>
        <w:t xml:space="preserve">Observations and </w:t>
      </w:r>
      <w:r w:rsidR="006E5663">
        <w:rPr>
          <w:rFonts w:eastAsia="宋体"/>
          <w:lang w:eastAsia="zh-CN"/>
        </w:rPr>
        <w:t>proposals</w:t>
      </w:r>
      <w:r w:rsidR="009C2322">
        <w:rPr>
          <w:rFonts w:eastAsia="宋体"/>
          <w:lang w:eastAsia="zh-CN"/>
        </w:rPr>
        <w:t xml:space="preserve"> are summarized</w:t>
      </w:r>
      <w:r w:rsidR="00470AA5">
        <w:rPr>
          <w:rFonts w:eastAsia="宋体"/>
          <w:lang w:eastAsia="zh-CN"/>
        </w:rPr>
        <w:t xml:space="preserve"> as below.</w:t>
      </w:r>
    </w:p>
    <w:bookmarkEnd w:id="5"/>
    <w:p w14:paraId="38D37DA6" w14:textId="508DDD6A" w:rsidR="003C77D5" w:rsidRDefault="003C77D5" w:rsidP="003C77D5">
      <w:pPr>
        <w:jc w:val="both"/>
        <w:rPr>
          <w:rFonts w:eastAsia="宋体"/>
          <w:b/>
          <w:kern w:val="2"/>
          <w:lang w:eastAsia="zh-CN"/>
        </w:rPr>
      </w:pPr>
      <w:r>
        <w:rPr>
          <w:b/>
        </w:rPr>
        <w:t xml:space="preserve">Observation </w:t>
      </w:r>
      <w:r w:rsidR="00E247C7">
        <w:rPr>
          <w:b/>
        </w:rPr>
        <w:t>1</w:t>
      </w:r>
      <w:r>
        <w:rPr>
          <w:b/>
        </w:rPr>
        <w:t>:</w:t>
      </w:r>
      <w:r w:rsidRPr="006C3CDD">
        <w:rPr>
          <w:rFonts w:eastAsia="宋体"/>
          <w:b/>
          <w:kern w:val="2"/>
          <w:lang w:eastAsia="zh-CN"/>
        </w:rPr>
        <w:t xml:space="preserve"> </w:t>
      </w:r>
      <w:r>
        <w:rPr>
          <w:rFonts w:eastAsia="宋体"/>
          <w:b/>
          <w:kern w:val="2"/>
          <w:lang w:eastAsia="zh-CN"/>
        </w:rPr>
        <w:t xml:space="preserve">Unnecessary repeated paging reception </w:t>
      </w:r>
      <w:r w:rsidRPr="00043662">
        <w:rPr>
          <w:rFonts w:eastAsia="宋体"/>
          <w:b/>
          <w:kern w:val="2"/>
          <w:lang w:eastAsia="zh-CN"/>
        </w:rPr>
        <w:t xml:space="preserve">for </w:t>
      </w:r>
      <w:r>
        <w:rPr>
          <w:rFonts w:eastAsia="宋体"/>
          <w:b/>
          <w:kern w:val="2"/>
          <w:lang w:eastAsia="zh-CN"/>
        </w:rPr>
        <w:t xml:space="preserve">the </w:t>
      </w:r>
      <w:r w:rsidRPr="00043662">
        <w:rPr>
          <w:rFonts w:eastAsia="宋体"/>
          <w:b/>
          <w:kern w:val="2"/>
          <w:lang w:eastAsia="zh-CN"/>
        </w:rPr>
        <w:t>non-moving UE</w:t>
      </w:r>
      <w:r>
        <w:rPr>
          <w:rFonts w:eastAsia="宋体"/>
          <w:b/>
          <w:kern w:val="2"/>
          <w:lang w:eastAsia="zh-CN"/>
        </w:rPr>
        <w:t xml:space="preserve"> caused by any previously missed paging</w:t>
      </w:r>
      <w:r w:rsidRPr="00F12456">
        <w:rPr>
          <w:rFonts w:eastAsia="宋体"/>
          <w:b/>
          <w:kern w:val="2"/>
          <w:lang w:eastAsia="zh-CN"/>
        </w:rPr>
        <w:t xml:space="preserve"> </w:t>
      </w:r>
      <w:r>
        <w:rPr>
          <w:rFonts w:eastAsia="宋体"/>
          <w:b/>
          <w:kern w:val="2"/>
          <w:lang w:eastAsia="zh-CN"/>
        </w:rPr>
        <w:t>can be reduced by the network indicating whether a paging is a repeated one.</w:t>
      </w:r>
    </w:p>
    <w:p w14:paraId="24880CD1" w14:textId="7EE06246" w:rsidR="003C77D5" w:rsidRDefault="00E247C7" w:rsidP="003C77D5">
      <w:pPr>
        <w:spacing w:after="120"/>
        <w:jc w:val="both"/>
        <w:rPr>
          <w:rFonts w:eastAsia="宋体"/>
          <w:b/>
          <w:kern w:val="2"/>
          <w:lang w:eastAsia="zh-CN"/>
        </w:rPr>
      </w:pPr>
      <w:r>
        <w:rPr>
          <w:b/>
        </w:rPr>
        <w:t>Observation 2</w:t>
      </w:r>
      <w:r w:rsidR="003C77D5">
        <w:rPr>
          <w:b/>
        </w:rPr>
        <w:t>:</w:t>
      </w:r>
      <w:r w:rsidR="003C77D5" w:rsidRPr="006C3CDD">
        <w:rPr>
          <w:rFonts w:eastAsia="宋体"/>
          <w:b/>
          <w:kern w:val="2"/>
          <w:lang w:eastAsia="zh-CN"/>
        </w:rPr>
        <w:t xml:space="preserve"> </w:t>
      </w:r>
      <w:r w:rsidR="003C77D5">
        <w:rPr>
          <w:rFonts w:eastAsia="宋体"/>
          <w:b/>
          <w:kern w:val="2"/>
          <w:lang w:eastAsia="zh-CN"/>
        </w:rPr>
        <w:t>UE assistance information on mobility patterns (e.g., UE’s stay cell information) helps to optimize the paging area</w:t>
      </w:r>
      <w:r w:rsidR="007E7459">
        <w:rPr>
          <w:rFonts w:eastAsia="宋体"/>
          <w:b/>
          <w:kern w:val="2"/>
          <w:lang w:eastAsia="zh-CN"/>
        </w:rPr>
        <w:t xml:space="preserve"> determination</w:t>
      </w:r>
      <w:r w:rsidR="003C77D5">
        <w:rPr>
          <w:rFonts w:eastAsia="宋体"/>
          <w:b/>
          <w:kern w:val="2"/>
          <w:lang w:eastAsia="zh-CN"/>
        </w:rPr>
        <w:t>.</w:t>
      </w:r>
    </w:p>
    <w:p w14:paraId="12607AA8" w14:textId="7FB1FC9A" w:rsidR="003C77D5" w:rsidRDefault="00E247C7" w:rsidP="003C77D5">
      <w:pPr>
        <w:spacing w:after="60"/>
        <w:jc w:val="both"/>
        <w:rPr>
          <w:b/>
        </w:rPr>
      </w:pPr>
      <w:r>
        <w:rPr>
          <w:b/>
        </w:rPr>
        <w:t>Proposal 1</w:t>
      </w:r>
      <w:r w:rsidR="003C77D5" w:rsidRPr="004E7142">
        <w:rPr>
          <w:b/>
        </w:rPr>
        <w:t xml:space="preserve">: </w:t>
      </w:r>
      <w:r w:rsidR="003C77D5" w:rsidRPr="00415E08">
        <w:rPr>
          <w:b/>
        </w:rPr>
        <w:t>Consider paging enhancements for optimizing paging accuracy. Possible approaches include</w:t>
      </w:r>
      <w:r w:rsidR="003C77D5" w:rsidRPr="004E7142">
        <w:rPr>
          <w:b/>
        </w:rPr>
        <w:t>:</w:t>
      </w:r>
    </w:p>
    <w:p w14:paraId="1A4E3282" w14:textId="77777777" w:rsidR="003C77D5" w:rsidRPr="00C8345B" w:rsidRDefault="003C77D5" w:rsidP="003C77D5">
      <w:pPr>
        <w:pStyle w:val="afc"/>
        <w:numPr>
          <w:ilvl w:val="0"/>
          <w:numId w:val="15"/>
        </w:numPr>
        <w:spacing w:after="60"/>
        <w:ind w:firstLineChars="0"/>
        <w:jc w:val="both"/>
        <w:rPr>
          <w:rFonts w:eastAsiaTheme="minorEastAsia"/>
          <w:b/>
          <w:lang w:eastAsia="zh-CN"/>
        </w:rPr>
      </w:pPr>
      <w:r w:rsidRPr="006A5273">
        <w:rPr>
          <w:rFonts w:eastAsiaTheme="minorEastAsia"/>
          <w:b/>
          <w:lang w:eastAsia="zh-CN"/>
        </w:rPr>
        <w:t>Introducing a paging re-attempt indicator for reducing unnecessary repeated paging reception caused by previously missed paging</w:t>
      </w:r>
      <w:r w:rsidRPr="00420493">
        <w:rPr>
          <w:rFonts w:eastAsiaTheme="minorEastAsia"/>
          <w:b/>
          <w:lang w:eastAsia="zh-CN"/>
        </w:rPr>
        <w:t>.</w:t>
      </w:r>
    </w:p>
    <w:p w14:paraId="44F476E6" w14:textId="77777777" w:rsidR="003C77D5" w:rsidRPr="00B77CC6" w:rsidRDefault="003C77D5" w:rsidP="003C77D5">
      <w:pPr>
        <w:pStyle w:val="afc"/>
        <w:numPr>
          <w:ilvl w:val="0"/>
          <w:numId w:val="15"/>
        </w:numPr>
        <w:ind w:firstLineChars="0"/>
        <w:jc w:val="both"/>
        <w:rPr>
          <w:rFonts w:eastAsiaTheme="minorEastAsia"/>
          <w:b/>
          <w:lang w:eastAsia="zh-CN"/>
        </w:rPr>
      </w:pPr>
      <w:r w:rsidRPr="006A5273">
        <w:rPr>
          <w:rFonts w:eastAsia="宋体"/>
          <w:b/>
          <w:kern w:val="2"/>
          <w:lang w:eastAsia="zh-CN"/>
        </w:rPr>
        <w:t xml:space="preserve">Allowing the UE to report </w:t>
      </w:r>
      <w:r>
        <w:rPr>
          <w:rFonts w:eastAsia="宋体"/>
          <w:b/>
          <w:kern w:val="2"/>
          <w:lang w:eastAsia="zh-CN"/>
        </w:rPr>
        <w:t>stay</w:t>
      </w:r>
      <w:r w:rsidRPr="006A5273">
        <w:rPr>
          <w:rFonts w:eastAsia="宋体"/>
          <w:b/>
          <w:kern w:val="2"/>
          <w:lang w:eastAsia="zh-CN"/>
        </w:rPr>
        <w:t xml:space="preserve"> cell information for more precise paging area determination</w:t>
      </w:r>
      <w:r w:rsidRPr="00420493">
        <w:rPr>
          <w:rFonts w:eastAsia="宋体"/>
          <w:b/>
          <w:kern w:val="2"/>
          <w:lang w:eastAsia="zh-CN"/>
        </w:rPr>
        <w:t>.</w:t>
      </w:r>
    </w:p>
    <w:p w14:paraId="2F5FAA9A" w14:textId="4030C1EB" w:rsidR="001C3385" w:rsidRPr="003C77D5" w:rsidRDefault="00E247C7" w:rsidP="001C3385">
      <w:pPr>
        <w:spacing w:after="120"/>
        <w:jc w:val="both"/>
        <w:rPr>
          <w:rFonts w:eastAsia="宋体"/>
          <w:b/>
          <w:kern w:val="2"/>
          <w:lang w:eastAsia="zh-CN"/>
        </w:rPr>
      </w:pPr>
      <w:r>
        <w:rPr>
          <w:b/>
        </w:rPr>
        <w:t>Proposal 2</w:t>
      </w:r>
      <w:r w:rsidR="003C77D5" w:rsidRPr="001B4B54">
        <w:rPr>
          <w:b/>
        </w:rPr>
        <w:t>: Reducing the number of PO(s) to be monitored for power saving is considered if the UE specific DRX cycle is longer than the default DRX cycle</w:t>
      </w:r>
    </w:p>
    <w:p w14:paraId="7D377C58" w14:textId="77777777" w:rsidR="00BB7889" w:rsidRPr="007D435F" w:rsidRDefault="00BB7889" w:rsidP="00C23B88">
      <w:pPr>
        <w:pStyle w:val="1"/>
        <w:rPr>
          <w:lang w:eastAsia="zh-CN"/>
        </w:rPr>
      </w:pPr>
      <w:r w:rsidRPr="007D435F">
        <w:t>References</w:t>
      </w:r>
    </w:p>
    <w:p w14:paraId="1EF636A3" w14:textId="320DA20E" w:rsidR="00706F8C" w:rsidRDefault="00D36D9F" w:rsidP="00B50E7B">
      <w:pPr>
        <w:numPr>
          <w:ilvl w:val="0"/>
          <w:numId w:val="4"/>
        </w:numPr>
        <w:overflowPunct/>
        <w:autoSpaceDE/>
        <w:autoSpaceDN/>
        <w:adjustRightInd/>
        <w:textAlignment w:val="auto"/>
        <w:rPr>
          <w:rFonts w:eastAsia="MS Mincho"/>
          <w:lang w:eastAsia="ja-JP"/>
        </w:rPr>
      </w:pPr>
      <w:r w:rsidRPr="00327534">
        <w:rPr>
          <w:rFonts w:eastAsia="MS Mincho"/>
          <w:lang w:eastAsia="ja-JP"/>
        </w:rPr>
        <w:t>R2-2100389</w:t>
      </w:r>
      <w:r>
        <w:rPr>
          <w:rFonts w:eastAsia="MS Mincho"/>
          <w:lang w:eastAsia="ja-JP"/>
        </w:rPr>
        <w:t xml:space="preserve">, </w:t>
      </w:r>
      <w:r w:rsidRPr="00327534">
        <w:rPr>
          <w:rFonts w:eastAsia="MS Mincho"/>
          <w:lang w:eastAsia="ja-JP"/>
        </w:rPr>
        <w:t>Report of [POST112-e</w:t>
      </w:r>
      <w:proofErr w:type="gramStart"/>
      <w:r w:rsidRPr="00327534">
        <w:rPr>
          <w:rFonts w:eastAsia="MS Mincho"/>
          <w:lang w:eastAsia="ja-JP"/>
        </w:rPr>
        <w:t>][</w:t>
      </w:r>
      <w:proofErr w:type="gramEnd"/>
      <w:r w:rsidRPr="00327534">
        <w:rPr>
          <w:rFonts w:eastAsia="MS Mincho"/>
          <w:lang w:eastAsia="ja-JP"/>
        </w:rPr>
        <w:t>064][Pow17] Group Determination</w:t>
      </w:r>
      <w:r>
        <w:rPr>
          <w:rFonts w:eastAsia="MS Mincho"/>
          <w:lang w:eastAsia="ja-JP"/>
        </w:rPr>
        <w:t xml:space="preserve"> </w:t>
      </w:r>
      <w:r w:rsidRPr="00327534">
        <w:rPr>
          <w:rFonts w:eastAsia="MS Mincho"/>
          <w:lang w:eastAsia="ja-JP"/>
        </w:rPr>
        <w:t>(Intel)</w:t>
      </w:r>
      <w:r>
        <w:rPr>
          <w:rFonts w:eastAsia="MS Mincho"/>
          <w:lang w:eastAsia="ja-JP"/>
        </w:rPr>
        <w:t>.</w:t>
      </w:r>
    </w:p>
    <w:p w14:paraId="27B1C1D4" w14:textId="0245279F" w:rsidR="006D7E90" w:rsidRDefault="00D36D9F" w:rsidP="00327534">
      <w:pPr>
        <w:numPr>
          <w:ilvl w:val="0"/>
          <w:numId w:val="4"/>
        </w:numPr>
        <w:overflowPunct/>
        <w:autoSpaceDE/>
        <w:autoSpaceDN/>
        <w:adjustRightInd/>
        <w:textAlignment w:val="auto"/>
        <w:rPr>
          <w:rFonts w:eastAsia="MS Mincho"/>
          <w:lang w:eastAsia="ja-JP"/>
        </w:rPr>
      </w:pPr>
      <w:r>
        <w:rPr>
          <w:rFonts w:eastAsia="MS Mincho"/>
          <w:lang w:eastAsia="ja-JP"/>
        </w:rPr>
        <w:t>Report of 3GPP TSG RAN2#113</w:t>
      </w:r>
      <w:r w:rsidRPr="00B50E7B">
        <w:rPr>
          <w:rFonts w:eastAsia="MS Mincho"/>
          <w:lang w:eastAsia="ja-JP"/>
        </w:rPr>
        <w:t xml:space="preserve">-e meeting, </w:t>
      </w:r>
      <w:proofErr w:type="gramStart"/>
      <w:r w:rsidRPr="00B50E7B">
        <w:rPr>
          <w:rFonts w:eastAsia="MS Mincho"/>
          <w:lang w:eastAsia="ja-JP"/>
        </w:rPr>
        <w:t>Online</w:t>
      </w:r>
      <w:proofErr w:type="gramEnd"/>
      <w:r w:rsidRPr="007649D5">
        <w:rPr>
          <w:rFonts w:eastAsia="MS Mincho"/>
          <w:lang w:eastAsia="ja-JP"/>
        </w:rPr>
        <w:t>.</w:t>
      </w:r>
    </w:p>
    <w:sectPr w:rsidR="006D7E90" w:rsidSect="00CA1759">
      <w:footerReference w:type="default" r:id="rId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0EA99" w14:textId="77777777" w:rsidR="009D2B12" w:rsidRDefault="009D2B12">
      <w:r>
        <w:separator/>
      </w:r>
    </w:p>
  </w:endnote>
  <w:endnote w:type="continuationSeparator" w:id="0">
    <w:p w14:paraId="0FDDF35D" w14:textId="77777777" w:rsidR="009D2B12" w:rsidRDefault="009D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A82003" w:rsidRDefault="00A8200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399E8" w14:textId="77777777" w:rsidR="009D2B12" w:rsidRDefault="009D2B12">
      <w:r>
        <w:separator/>
      </w:r>
    </w:p>
  </w:footnote>
  <w:footnote w:type="continuationSeparator" w:id="0">
    <w:p w14:paraId="0F8F118A" w14:textId="77777777" w:rsidR="009D2B12" w:rsidRDefault="009D2B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24DEC"/>
    <w:multiLevelType w:val="hybridMultilevel"/>
    <w:tmpl w:val="7444CFCA"/>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D01A61"/>
    <w:multiLevelType w:val="hybridMultilevel"/>
    <w:tmpl w:val="873439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92650B1"/>
    <w:multiLevelType w:val="hybridMultilevel"/>
    <w:tmpl w:val="978C65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193937"/>
    <w:multiLevelType w:val="hybridMultilevel"/>
    <w:tmpl w:val="87B807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B1621F"/>
    <w:multiLevelType w:val="hybridMultilevel"/>
    <w:tmpl w:val="248432CE"/>
    <w:lvl w:ilvl="0" w:tplc="30D4A22C">
      <w:numFmt w:val="bullet"/>
      <w:lvlText w:val="•"/>
      <w:lvlJc w:val="left"/>
      <w:pPr>
        <w:ind w:left="420" w:hanging="420"/>
      </w:pPr>
      <w:rPr>
        <w:rFonts w:ascii="Malgun Gothic" w:eastAsia="Malgun Gothic" w:hAnsi="Malgun Gothic"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9F43DA9"/>
    <w:multiLevelType w:val="hybridMultilevel"/>
    <w:tmpl w:val="252A06A6"/>
    <w:lvl w:ilvl="0" w:tplc="4C142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0455DB"/>
    <w:multiLevelType w:val="hybridMultilevel"/>
    <w:tmpl w:val="09A0C2EE"/>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9"/>
  </w:num>
  <w:num w:numId="3">
    <w:abstractNumId w:val="11"/>
  </w:num>
  <w:num w:numId="4">
    <w:abstractNumId w:val="6"/>
  </w:num>
  <w:num w:numId="5">
    <w:abstractNumId w:val="4"/>
  </w:num>
  <w:num w:numId="6">
    <w:abstractNumId w:val="10"/>
  </w:num>
  <w:num w:numId="7">
    <w:abstractNumId w:val="18"/>
  </w:num>
  <w:num w:numId="8">
    <w:abstractNumId w:val="14"/>
  </w:num>
  <w:num w:numId="9">
    <w:abstractNumId w:val="5"/>
  </w:num>
  <w:num w:numId="10">
    <w:abstractNumId w:val="1"/>
  </w:num>
  <w:num w:numId="11">
    <w:abstractNumId w:val="2"/>
  </w:num>
  <w:num w:numId="12">
    <w:abstractNumId w:val="15"/>
  </w:num>
  <w:num w:numId="13">
    <w:abstractNumId w:val="19"/>
  </w:num>
  <w:num w:numId="14">
    <w:abstractNumId w:val="0"/>
  </w:num>
  <w:num w:numId="15">
    <w:abstractNumId w:val="17"/>
  </w:num>
  <w:num w:numId="16">
    <w:abstractNumId w:val="8"/>
  </w:num>
  <w:num w:numId="17">
    <w:abstractNumId w:val="7"/>
  </w:num>
  <w:num w:numId="18">
    <w:abstractNumId w:val="16"/>
  </w:num>
  <w:num w:numId="19">
    <w:abstractNumId w:val="18"/>
  </w:num>
  <w:num w:numId="20">
    <w:abstractNumId w:val="18"/>
  </w:num>
  <w:num w:numId="21">
    <w:abstractNumId w:val="12"/>
  </w:num>
  <w:num w:numId="2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86"/>
    <w:rsid w:val="00007109"/>
    <w:rsid w:val="0000780D"/>
    <w:rsid w:val="00010080"/>
    <w:rsid w:val="00010496"/>
    <w:rsid w:val="00010AC9"/>
    <w:rsid w:val="00010C3D"/>
    <w:rsid w:val="00010D71"/>
    <w:rsid w:val="000116BD"/>
    <w:rsid w:val="000118C0"/>
    <w:rsid w:val="00012217"/>
    <w:rsid w:val="000122DC"/>
    <w:rsid w:val="00012399"/>
    <w:rsid w:val="00012CB4"/>
    <w:rsid w:val="00012D84"/>
    <w:rsid w:val="000131B5"/>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64D"/>
    <w:rsid w:val="00036089"/>
    <w:rsid w:val="000368DA"/>
    <w:rsid w:val="000379D2"/>
    <w:rsid w:val="00040278"/>
    <w:rsid w:val="000402AB"/>
    <w:rsid w:val="000402B1"/>
    <w:rsid w:val="00040547"/>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3083"/>
    <w:rsid w:val="0005317F"/>
    <w:rsid w:val="000533D4"/>
    <w:rsid w:val="0005366B"/>
    <w:rsid w:val="00053EC4"/>
    <w:rsid w:val="0005425A"/>
    <w:rsid w:val="00054FCC"/>
    <w:rsid w:val="0005549A"/>
    <w:rsid w:val="00055AD9"/>
    <w:rsid w:val="00056CBD"/>
    <w:rsid w:val="00057835"/>
    <w:rsid w:val="00057E85"/>
    <w:rsid w:val="00060C50"/>
    <w:rsid w:val="0006160A"/>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5EDA"/>
    <w:rsid w:val="00066134"/>
    <w:rsid w:val="00066669"/>
    <w:rsid w:val="000667C2"/>
    <w:rsid w:val="00066E67"/>
    <w:rsid w:val="00066EE6"/>
    <w:rsid w:val="0006712A"/>
    <w:rsid w:val="0006739A"/>
    <w:rsid w:val="00067985"/>
    <w:rsid w:val="00067DAE"/>
    <w:rsid w:val="0007069D"/>
    <w:rsid w:val="000707F9"/>
    <w:rsid w:val="00070822"/>
    <w:rsid w:val="00070E01"/>
    <w:rsid w:val="00071125"/>
    <w:rsid w:val="0007116D"/>
    <w:rsid w:val="000712A7"/>
    <w:rsid w:val="000713A4"/>
    <w:rsid w:val="000714C2"/>
    <w:rsid w:val="00071DB0"/>
    <w:rsid w:val="000723F1"/>
    <w:rsid w:val="00072FAF"/>
    <w:rsid w:val="00073B01"/>
    <w:rsid w:val="00073D2A"/>
    <w:rsid w:val="000741D8"/>
    <w:rsid w:val="00074CB3"/>
    <w:rsid w:val="00075A11"/>
    <w:rsid w:val="0007614A"/>
    <w:rsid w:val="000761DE"/>
    <w:rsid w:val="000765A3"/>
    <w:rsid w:val="00076F81"/>
    <w:rsid w:val="000775B6"/>
    <w:rsid w:val="00077691"/>
    <w:rsid w:val="00077F33"/>
    <w:rsid w:val="0008021E"/>
    <w:rsid w:val="000803D0"/>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4266"/>
    <w:rsid w:val="000947DE"/>
    <w:rsid w:val="00094940"/>
    <w:rsid w:val="00094AE2"/>
    <w:rsid w:val="00094E37"/>
    <w:rsid w:val="00094FC6"/>
    <w:rsid w:val="00095255"/>
    <w:rsid w:val="0009544E"/>
    <w:rsid w:val="00095CA3"/>
    <w:rsid w:val="0009612A"/>
    <w:rsid w:val="000967AD"/>
    <w:rsid w:val="000969DF"/>
    <w:rsid w:val="00096AAE"/>
    <w:rsid w:val="00096CB5"/>
    <w:rsid w:val="00097049"/>
    <w:rsid w:val="000973F5"/>
    <w:rsid w:val="00097608"/>
    <w:rsid w:val="0009783A"/>
    <w:rsid w:val="00097A77"/>
    <w:rsid w:val="00097C02"/>
    <w:rsid w:val="00097F90"/>
    <w:rsid w:val="000A016B"/>
    <w:rsid w:val="000A093D"/>
    <w:rsid w:val="000A1E7B"/>
    <w:rsid w:val="000A1F16"/>
    <w:rsid w:val="000A2529"/>
    <w:rsid w:val="000A314A"/>
    <w:rsid w:val="000A353E"/>
    <w:rsid w:val="000A3954"/>
    <w:rsid w:val="000A44DE"/>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6BA"/>
    <w:rsid w:val="000B3B5B"/>
    <w:rsid w:val="000B3F62"/>
    <w:rsid w:val="000B40F8"/>
    <w:rsid w:val="000B4319"/>
    <w:rsid w:val="000B49CF"/>
    <w:rsid w:val="000B4A69"/>
    <w:rsid w:val="000B4D47"/>
    <w:rsid w:val="000B4E11"/>
    <w:rsid w:val="000B5225"/>
    <w:rsid w:val="000B5449"/>
    <w:rsid w:val="000B563D"/>
    <w:rsid w:val="000B5A1C"/>
    <w:rsid w:val="000B5A70"/>
    <w:rsid w:val="000B5EEC"/>
    <w:rsid w:val="000B6266"/>
    <w:rsid w:val="000B6621"/>
    <w:rsid w:val="000B7187"/>
    <w:rsid w:val="000B73D6"/>
    <w:rsid w:val="000B770A"/>
    <w:rsid w:val="000B7BFF"/>
    <w:rsid w:val="000B7D41"/>
    <w:rsid w:val="000C00A2"/>
    <w:rsid w:val="000C0293"/>
    <w:rsid w:val="000C04D5"/>
    <w:rsid w:val="000C0942"/>
    <w:rsid w:val="000C1CC2"/>
    <w:rsid w:val="000C28E8"/>
    <w:rsid w:val="000C2AF5"/>
    <w:rsid w:val="000C2AFA"/>
    <w:rsid w:val="000C2EF7"/>
    <w:rsid w:val="000C322C"/>
    <w:rsid w:val="000C3874"/>
    <w:rsid w:val="000C3D1C"/>
    <w:rsid w:val="000C3D80"/>
    <w:rsid w:val="000C4102"/>
    <w:rsid w:val="000C4338"/>
    <w:rsid w:val="000C440D"/>
    <w:rsid w:val="000C4D56"/>
    <w:rsid w:val="000C5B7C"/>
    <w:rsid w:val="000C5CCA"/>
    <w:rsid w:val="000C5FCB"/>
    <w:rsid w:val="000C6201"/>
    <w:rsid w:val="000C62BB"/>
    <w:rsid w:val="000C67EF"/>
    <w:rsid w:val="000C6B58"/>
    <w:rsid w:val="000C6F13"/>
    <w:rsid w:val="000C7058"/>
    <w:rsid w:val="000C71CF"/>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172"/>
    <w:rsid w:val="000E04A1"/>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D9"/>
    <w:rsid w:val="00100ED8"/>
    <w:rsid w:val="001012BF"/>
    <w:rsid w:val="00101760"/>
    <w:rsid w:val="0010179A"/>
    <w:rsid w:val="00101A0B"/>
    <w:rsid w:val="00101FE5"/>
    <w:rsid w:val="00102194"/>
    <w:rsid w:val="00102932"/>
    <w:rsid w:val="00102BD5"/>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AEB"/>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6D4"/>
    <w:rsid w:val="00127CB0"/>
    <w:rsid w:val="001300F3"/>
    <w:rsid w:val="00130ED6"/>
    <w:rsid w:val="00130F38"/>
    <w:rsid w:val="0013109C"/>
    <w:rsid w:val="00131F11"/>
    <w:rsid w:val="00132A21"/>
    <w:rsid w:val="00132B1C"/>
    <w:rsid w:val="00132D97"/>
    <w:rsid w:val="00133343"/>
    <w:rsid w:val="001335AC"/>
    <w:rsid w:val="00133C38"/>
    <w:rsid w:val="00133EB9"/>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B9A"/>
    <w:rsid w:val="00140CB7"/>
    <w:rsid w:val="00140E20"/>
    <w:rsid w:val="00140F21"/>
    <w:rsid w:val="00141895"/>
    <w:rsid w:val="00141EF8"/>
    <w:rsid w:val="001420CF"/>
    <w:rsid w:val="0014224A"/>
    <w:rsid w:val="001426AC"/>
    <w:rsid w:val="00142A41"/>
    <w:rsid w:val="00143488"/>
    <w:rsid w:val="00143759"/>
    <w:rsid w:val="001439AA"/>
    <w:rsid w:val="00143BED"/>
    <w:rsid w:val="00143C8B"/>
    <w:rsid w:val="00143F56"/>
    <w:rsid w:val="0014464C"/>
    <w:rsid w:val="001446B1"/>
    <w:rsid w:val="001448B7"/>
    <w:rsid w:val="00144E96"/>
    <w:rsid w:val="0014556D"/>
    <w:rsid w:val="00145BA3"/>
    <w:rsid w:val="00145D48"/>
    <w:rsid w:val="00146013"/>
    <w:rsid w:val="00146015"/>
    <w:rsid w:val="001460BE"/>
    <w:rsid w:val="001462C7"/>
    <w:rsid w:val="00146B9A"/>
    <w:rsid w:val="00147F75"/>
    <w:rsid w:val="00150858"/>
    <w:rsid w:val="001508B7"/>
    <w:rsid w:val="00151161"/>
    <w:rsid w:val="0015196F"/>
    <w:rsid w:val="001519AE"/>
    <w:rsid w:val="001523E9"/>
    <w:rsid w:val="00152404"/>
    <w:rsid w:val="00152BC7"/>
    <w:rsid w:val="0015372A"/>
    <w:rsid w:val="00153A92"/>
    <w:rsid w:val="00153C5B"/>
    <w:rsid w:val="0015424E"/>
    <w:rsid w:val="001542B6"/>
    <w:rsid w:val="001545D8"/>
    <w:rsid w:val="0015474F"/>
    <w:rsid w:val="0015491B"/>
    <w:rsid w:val="00154B2B"/>
    <w:rsid w:val="00154EB3"/>
    <w:rsid w:val="00154F2B"/>
    <w:rsid w:val="00154F4D"/>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85F"/>
    <w:rsid w:val="00171AB9"/>
    <w:rsid w:val="00171D17"/>
    <w:rsid w:val="00171FFE"/>
    <w:rsid w:val="00172759"/>
    <w:rsid w:val="00172B2E"/>
    <w:rsid w:val="00172DC6"/>
    <w:rsid w:val="0017301C"/>
    <w:rsid w:val="0017351E"/>
    <w:rsid w:val="00173B5D"/>
    <w:rsid w:val="00174A0D"/>
    <w:rsid w:val="00174C11"/>
    <w:rsid w:val="00175090"/>
    <w:rsid w:val="0017556A"/>
    <w:rsid w:val="00175824"/>
    <w:rsid w:val="00175F29"/>
    <w:rsid w:val="00176442"/>
    <w:rsid w:val="00176AED"/>
    <w:rsid w:val="00177234"/>
    <w:rsid w:val="001776FB"/>
    <w:rsid w:val="00177908"/>
    <w:rsid w:val="00177C30"/>
    <w:rsid w:val="001801E1"/>
    <w:rsid w:val="001804BE"/>
    <w:rsid w:val="00180945"/>
    <w:rsid w:val="00181048"/>
    <w:rsid w:val="001815BA"/>
    <w:rsid w:val="001815F1"/>
    <w:rsid w:val="00181AD5"/>
    <w:rsid w:val="0018201A"/>
    <w:rsid w:val="001822D6"/>
    <w:rsid w:val="0018235E"/>
    <w:rsid w:val="001824D1"/>
    <w:rsid w:val="00182711"/>
    <w:rsid w:val="00182D6C"/>
    <w:rsid w:val="0018314E"/>
    <w:rsid w:val="00183251"/>
    <w:rsid w:val="0018353A"/>
    <w:rsid w:val="0018366E"/>
    <w:rsid w:val="001836B6"/>
    <w:rsid w:val="00183D5D"/>
    <w:rsid w:val="001841B0"/>
    <w:rsid w:val="001842A2"/>
    <w:rsid w:val="001844B4"/>
    <w:rsid w:val="001851A2"/>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56BC"/>
    <w:rsid w:val="0019572E"/>
    <w:rsid w:val="001957C6"/>
    <w:rsid w:val="001958DC"/>
    <w:rsid w:val="00195DCD"/>
    <w:rsid w:val="00195EC4"/>
    <w:rsid w:val="00195F48"/>
    <w:rsid w:val="00196396"/>
    <w:rsid w:val="00196CED"/>
    <w:rsid w:val="00196E8E"/>
    <w:rsid w:val="0019781D"/>
    <w:rsid w:val="00197F54"/>
    <w:rsid w:val="001A0154"/>
    <w:rsid w:val="001A06AC"/>
    <w:rsid w:val="001A070B"/>
    <w:rsid w:val="001A08FF"/>
    <w:rsid w:val="001A094C"/>
    <w:rsid w:val="001A1378"/>
    <w:rsid w:val="001A183C"/>
    <w:rsid w:val="001A1A62"/>
    <w:rsid w:val="001A1A9E"/>
    <w:rsid w:val="001A2071"/>
    <w:rsid w:val="001A22AA"/>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3BD"/>
    <w:rsid w:val="001B2B27"/>
    <w:rsid w:val="001B30D8"/>
    <w:rsid w:val="001B324C"/>
    <w:rsid w:val="001B32FB"/>
    <w:rsid w:val="001B3BC3"/>
    <w:rsid w:val="001B4001"/>
    <w:rsid w:val="001B459C"/>
    <w:rsid w:val="001B4B54"/>
    <w:rsid w:val="001B4F8C"/>
    <w:rsid w:val="001B63B4"/>
    <w:rsid w:val="001B659B"/>
    <w:rsid w:val="001B6B6A"/>
    <w:rsid w:val="001B7033"/>
    <w:rsid w:val="001B708E"/>
    <w:rsid w:val="001B7249"/>
    <w:rsid w:val="001B72DC"/>
    <w:rsid w:val="001B7E7E"/>
    <w:rsid w:val="001C04BF"/>
    <w:rsid w:val="001C1BB3"/>
    <w:rsid w:val="001C23E8"/>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FFE"/>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2AE"/>
    <w:rsid w:val="001D3743"/>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2CA1"/>
    <w:rsid w:val="001F30BA"/>
    <w:rsid w:val="001F341A"/>
    <w:rsid w:val="001F3557"/>
    <w:rsid w:val="001F37EA"/>
    <w:rsid w:val="001F3909"/>
    <w:rsid w:val="001F39C3"/>
    <w:rsid w:val="001F3A38"/>
    <w:rsid w:val="001F3B53"/>
    <w:rsid w:val="001F43CD"/>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F4A"/>
    <w:rsid w:val="002024BA"/>
    <w:rsid w:val="00202596"/>
    <w:rsid w:val="002025F3"/>
    <w:rsid w:val="0020294B"/>
    <w:rsid w:val="00203326"/>
    <w:rsid w:val="00203759"/>
    <w:rsid w:val="00203C36"/>
    <w:rsid w:val="00203C97"/>
    <w:rsid w:val="0020410D"/>
    <w:rsid w:val="0020442C"/>
    <w:rsid w:val="00205424"/>
    <w:rsid w:val="002054C2"/>
    <w:rsid w:val="002056A6"/>
    <w:rsid w:val="00205851"/>
    <w:rsid w:val="00205B2B"/>
    <w:rsid w:val="00205C3F"/>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D4"/>
    <w:rsid w:val="0021494A"/>
    <w:rsid w:val="00214AB4"/>
    <w:rsid w:val="00214EB5"/>
    <w:rsid w:val="002151E7"/>
    <w:rsid w:val="00215964"/>
    <w:rsid w:val="00215988"/>
    <w:rsid w:val="00215DD1"/>
    <w:rsid w:val="00215F1D"/>
    <w:rsid w:val="002161E4"/>
    <w:rsid w:val="0021624A"/>
    <w:rsid w:val="00216342"/>
    <w:rsid w:val="002165ED"/>
    <w:rsid w:val="00216ACC"/>
    <w:rsid w:val="00216AE8"/>
    <w:rsid w:val="00216D56"/>
    <w:rsid w:val="00216D83"/>
    <w:rsid w:val="00217594"/>
    <w:rsid w:val="002176EF"/>
    <w:rsid w:val="002177A5"/>
    <w:rsid w:val="002179F0"/>
    <w:rsid w:val="00217F0A"/>
    <w:rsid w:val="00217F22"/>
    <w:rsid w:val="00220486"/>
    <w:rsid w:val="00220500"/>
    <w:rsid w:val="002205AB"/>
    <w:rsid w:val="002209D7"/>
    <w:rsid w:val="00220BF6"/>
    <w:rsid w:val="00221183"/>
    <w:rsid w:val="002211F2"/>
    <w:rsid w:val="00221594"/>
    <w:rsid w:val="002218AB"/>
    <w:rsid w:val="002219B6"/>
    <w:rsid w:val="002219F0"/>
    <w:rsid w:val="00221B95"/>
    <w:rsid w:val="00221DF4"/>
    <w:rsid w:val="00222648"/>
    <w:rsid w:val="00222AC9"/>
    <w:rsid w:val="00222AD6"/>
    <w:rsid w:val="00222EA2"/>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7ED"/>
    <w:rsid w:val="0023631E"/>
    <w:rsid w:val="00236A2D"/>
    <w:rsid w:val="00236BCA"/>
    <w:rsid w:val="002371A1"/>
    <w:rsid w:val="00237506"/>
    <w:rsid w:val="00237C07"/>
    <w:rsid w:val="00237E0F"/>
    <w:rsid w:val="0024120C"/>
    <w:rsid w:val="002415BD"/>
    <w:rsid w:val="00241962"/>
    <w:rsid w:val="002424C4"/>
    <w:rsid w:val="00243435"/>
    <w:rsid w:val="00243513"/>
    <w:rsid w:val="002435A7"/>
    <w:rsid w:val="00243901"/>
    <w:rsid w:val="00243F07"/>
    <w:rsid w:val="00244B8A"/>
    <w:rsid w:val="00244C32"/>
    <w:rsid w:val="002450D3"/>
    <w:rsid w:val="00245132"/>
    <w:rsid w:val="002454B7"/>
    <w:rsid w:val="00245814"/>
    <w:rsid w:val="002458BE"/>
    <w:rsid w:val="00245C21"/>
    <w:rsid w:val="00245CCE"/>
    <w:rsid w:val="0024629E"/>
    <w:rsid w:val="00246439"/>
    <w:rsid w:val="00246595"/>
    <w:rsid w:val="00246A61"/>
    <w:rsid w:val="00246BED"/>
    <w:rsid w:val="00247B8C"/>
    <w:rsid w:val="00247DA3"/>
    <w:rsid w:val="00250986"/>
    <w:rsid w:val="002509C4"/>
    <w:rsid w:val="00250FBC"/>
    <w:rsid w:val="002512DC"/>
    <w:rsid w:val="002515E8"/>
    <w:rsid w:val="00251632"/>
    <w:rsid w:val="00251C94"/>
    <w:rsid w:val="0025252E"/>
    <w:rsid w:val="0025260A"/>
    <w:rsid w:val="00252F36"/>
    <w:rsid w:val="00253C2B"/>
    <w:rsid w:val="00253EE5"/>
    <w:rsid w:val="002542C8"/>
    <w:rsid w:val="0025430D"/>
    <w:rsid w:val="00254398"/>
    <w:rsid w:val="00254ACA"/>
    <w:rsid w:val="00254B95"/>
    <w:rsid w:val="00255226"/>
    <w:rsid w:val="002552E0"/>
    <w:rsid w:val="00255650"/>
    <w:rsid w:val="00255879"/>
    <w:rsid w:val="00255B5C"/>
    <w:rsid w:val="00255E29"/>
    <w:rsid w:val="002561DB"/>
    <w:rsid w:val="002575D7"/>
    <w:rsid w:val="002575EB"/>
    <w:rsid w:val="0025799A"/>
    <w:rsid w:val="00257F80"/>
    <w:rsid w:val="00260116"/>
    <w:rsid w:val="00260363"/>
    <w:rsid w:val="00260424"/>
    <w:rsid w:val="00260A7C"/>
    <w:rsid w:val="00260A8D"/>
    <w:rsid w:val="00260CB9"/>
    <w:rsid w:val="00261071"/>
    <w:rsid w:val="002611C2"/>
    <w:rsid w:val="002614C4"/>
    <w:rsid w:val="00261D36"/>
    <w:rsid w:val="00261DA8"/>
    <w:rsid w:val="00262019"/>
    <w:rsid w:val="002626CF"/>
    <w:rsid w:val="00262996"/>
    <w:rsid w:val="002629DD"/>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408"/>
    <w:rsid w:val="00266497"/>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21E"/>
    <w:rsid w:val="002749A5"/>
    <w:rsid w:val="00274AFD"/>
    <w:rsid w:val="00274F83"/>
    <w:rsid w:val="0027520E"/>
    <w:rsid w:val="002758C5"/>
    <w:rsid w:val="00275B69"/>
    <w:rsid w:val="00275BDB"/>
    <w:rsid w:val="00275D60"/>
    <w:rsid w:val="00275ED2"/>
    <w:rsid w:val="00276913"/>
    <w:rsid w:val="0027699C"/>
    <w:rsid w:val="00276A44"/>
    <w:rsid w:val="00276B20"/>
    <w:rsid w:val="00276B63"/>
    <w:rsid w:val="0027740E"/>
    <w:rsid w:val="002776E6"/>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49"/>
    <w:rsid w:val="00290BA3"/>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E6C"/>
    <w:rsid w:val="002A6F6E"/>
    <w:rsid w:val="002A74D9"/>
    <w:rsid w:val="002A7D70"/>
    <w:rsid w:val="002A7DD1"/>
    <w:rsid w:val="002B0062"/>
    <w:rsid w:val="002B055C"/>
    <w:rsid w:val="002B104F"/>
    <w:rsid w:val="002B148A"/>
    <w:rsid w:val="002B1651"/>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03D"/>
    <w:rsid w:val="002B64B5"/>
    <w:rsid w:val="002B6BCD"/>
    <w:rsid w:val="002B6F4B"/>
    <w:rsid w:val="002B77F3"/>
    <w:rsid w:val="002B7A84"/>
    <w:rsid w:val="002B7AAE"/>
    <w:rsid w:val="002B7B57"/>
    <w:rsid w:val="002C01E3"/>
    <w:rsid w:val="002C05D6"/>
    <w:rsid w:val="002C070D"/>
    <w:rsid w:val="002C0A08"/>
    <w:rsid w:val="002C11E0"/>
    <w:rsid w:val="002C1C1C"/>
    <w:rsid w:val="002C1EC3"/>
    <w:rsid w:val="002C1F0D"/>
    <w:rsid w:val="002C2484"/>
    <w:rsid w:val="002C2502"/>
    <w:rsid w:val="002C2B6D"/>
    <w:rsid w:val="002C2F58"/>
    <w:rsid w:val="002C3404"/>
    <w:rsid w:val="002C3755"/>
    <w:rsid w:val="002C37C9"/>
    <w:rsid w:val="002C3D43"/>
    <w:rsid w:val="002C43AB"/>
    <w:rsid w:val="002C497E"/>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4BEC"/>
    <w:rsid w:val="002D4EBF"/>
    <w:rsid w:val="002D525F"/>
    <w:rsid w:val="002D5835"/>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3FC"/>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974"/>
    <w:rsid w:val="0031253A"/>
    <w:rsid w:val="00312591"/>
    <w:rsid w:val="003125B3"/>
    <w:rsid w:val="003125C6"/>
    <w:rsid w:val="00313818"/>
    <w:rsid w:val="0031392F"/>
    <w:rsid w:val="003141EF"/>
    <w:rsid w:val="00314459"/>
    <w:rsid w:val="00314465"/>
    <w:rsid w:val="00314856"/>
    <w:rsid w:val="00314AB7"/>
    <w:rsid w:val="00314DD8"/>
    <w:rsid w:val="00314F58"/>
    <w:rsid w:val="003150BB"/>
    <w:rsid w:val="00315554"/>
    <w:rsid w:val="003157EA"/>
    <w:rsid w:val="00315A4A"/>
    <w:rsid w:val="00315C82"/>
    <w:rsid w:val="00315DC8"/>
    <w:rsid w:val="003165D6"/>
    <w:rsid w:val="00316E2C"/>
    <w:rsid w:val="00317637"/>
    <w:rsid w:val="003203E2"/>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8C"/>
    <w:rsid w:val="003262D8"/>
    <w:rsid w:val="00326780"/>
    <w:rsid w:val="00327534"/>
    <w:rsid w:val="00330081"/>
    <w:rsid w:val="003300C3"/>
    <w:rsid w:val="003302C3"/>
    <w:rsid w:val="003304A7"/>
    <w:rsid w:val="00330A72"/>
    <w:rsid w:val="00330D9F"/>
    <w:rsid w:val="00331251"/>
    <w:rsid w:val="0033133D"/>
    <w:rsid w:val="0033148B"/>
    <w:rsid w:val="00331864"/>
    <w:rsid w:val="00331A8B"/>
    <w:rsid w:val="00331B0D"/>
    <w:rsid w:val="0033254A"/>
    <w:rsid w:val="0033290D"/>
    <w:rsid w:val="00332A3B"/>
    <w:rsid w:val="00332E63"/>
    <w:rsid w:val="00333296"/>
    <w:rsid w:val="0033353B"/>
    <w:rsid w:val="00333B35"/>
    <w:rsid w:val="00333DB7"/>
    <w:rsid w:val="003340DC"/>
    <w:rsid w:val="003343B0"/>
    <w:rsid w:val="00334438"/>
    <w:rsid w:val="00334C56"/>
    <w:rsid w:val="00334F16"/>
    <w:rsid w:val="0033529C"/>
    <w:rsid w:val="00335482"/>
    <w:rsid w:val="003355B6"/>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436"/>
    <w:rsid w:val="003429A4"/>
    <w:rsid w:val="00343043"/>
    <w:rsid w:val="003435D5"/>
    <w:rsid w:val="003440DA"/>
    <w:rsid w:val="003442B0"/>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3AF"/>
    <w:rsid w:val="00361BA2"/>
    <w:rsid w:val="00363852"/>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734"/>
    <w:rsid w:val="00375D9C"/>
    <w:rsid w:val="00375DA3"/>
    <w:rsid w:val="003765D2"/>
    <w:rsid w:val="00376966"/>
    <w:rsid w:val="00376ED2"/>
    <w:rsid w:val="0037787C"/>
    <w:rsid w:val="003778C9"/>
    <w:rsid w:val="00380071"/>
    <w:rsid w:val="003803BF"/>
    <w:rsid w:val="003803E8"/>
    <w:rsid w:val="0038043B"/>
    <w:rsid w:val="003804E5"/>
    <w:rsid w:val="0038060E"/>
    <w:rsid w:val="003806B5"/>
    <w:rsid w:val="00380ED5"/>
    <w:rsid w:val="00380FB9"/>
    <w:rsid w:val="00381046"/>
    <w:rsid w:val="003811C8"/>
    <w:rsid w:val="0038139F"/>
    <w:rsid w:val="003819A4"/>
    <w:rsid w:val="00381FB3"/>
    <w:rsid w:val="0038207E"/>
    <w:rsid w:val="00382108"/>
    <w:rsid w:val="00382335"/>
    <w:rsid w:val="00382463"/>
    <w:rsid w:val="003824CF"/>
    <w:rsid w:val="00382544"/>
    <w:rsid w:val="00382D5F"/>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E9F"/>
    <w:rsid w:val="00390EAA"/>
    <w:rsid w:val="003915C1"/>
    <w:rsid w:val="0039167C"/>
    <w:rsid w:val="00391794"/>
    <w:rsid w:val="00392BD8"/>
    <w:rsid w:val="00392F16"/>
    <w:rsid w:val="00393614"/>
    <w:rsid w:val="003936F2"/>
    <w:rsid w:val="00393872"/>
    <w:rsid w:val="00393873"/>
    <w:rsid w:val="0039387F"/>
    <w:rsid w:val="00393A5F"/>
    <w:rsid w:val="00393C0A"/>
    <w:rsid w:val="00394051"/>
    <w:rsid w:val="003943DD"/>
    <w:rsid w:val="00394D01"/>
    <w:rsid w:val="003950DD"/>
    <w:rsid w:val="0039607A"/>
    <w:rsid w:val="00396186"/>
    <w:rsid w:val="00396255"/>
    <w:rsid w:val="003964EB"/>
    <w:rsid w:val="00396825"/>
    <w:rsid w:val="00396E15"/>
    <w:rsid w:val="003973CC"/>
    <w:rsid w:val="0039777A"/>
    <w:rsid w:val="0039799B"/>
    <w:rsid w:val="003A01EC"/>
    <w:rsid w:val="003A12B0"/>
    <w:rsid w:val="003A1535"/>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126"/>
    <w:rsid w:val="003B2249"/>
    <w:rsid w:val="003B2450"/>
    <w:rsid w:val="003B25E5"/>
    <w:rsid w:val="003B2F40"/>
    <w:rsid w:val="003B2FD4"/>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B7F17"/>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FA4"/>
    <w:rsid w:val="003D014F"/>
    <w:rsid w:val="003D0189"/>
    <w:rsid w:val="003D072B"/>
    <w:rsid w:val="003D0774"/>
    <w:rsid w:val="003D1130"/>
    <w:rsid w:val="003D136C"/>
    <w:rsid w:val="003D1A3A"/>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0EC"/>
    <w:rsid w:val="003D63E1"/>
    <w:rsid w:val="003D6447"/>
    <w:rsid w:val="003D68D3"/>
    <w:rsid w:val="003D6D1C"/>
    <w:rsid w:val="003D7757"/>
    <w:rsid w:val="003D7FA7"/>
    <w:rsid w:val="003E0205"/>
    <w:rsid w:val="003E034F"/>
    <w:rsid w:val="003E08C8"/>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5E85"/>
    <w:rsid w:val="003F614F"/>
    <w:rsid w:val="003F6702"/>
    <w:rsid w:val="003F6D66"/>
    <w:rsid w:val="003F755A"/>
    <w:rsid w:val="003F75F5"/>
    <w:rsid w:val="003F7907"/>
    <w:rsid w:val="004000CF"/>
    <w:rsid w:val="00400147"/>
    <w:rsid w:val="004002CF"/>
    <w:rsid w:val="00400375"/>
    <w:rsid w:val="00400F18"/>
    <w:rsid w:val="0040123F"/>
    <w:rsid w:val="00401621"/>
    <w:rsid w:val="00401648"/>
    <w:rsid w:val="00401E1C"/>
    <w:rsid w:val="004022A7"/>
    <w:rsid w:val="0040253D"/>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EB4"/>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6D0"/>
    <w:rsid w:val="00414ACD"/>
    <w:rsid w:val="00414B81"/>
    <w:rsid w:val="00414DE3"/>
    <w:rsid w:val="00415233"/>
    <w:rsid w:val="00415298"/>
    <w:rsid w:val="00415D8B"/>
    <w:rsid w:val="00415E08"/>
    <w:rsid w:val="004163E0"/>
    <w:rsid w:val="004165F5"/>
    <w:rsid w:val="00416B29"/>
    <w:rsid w:val="004171EC"/>
    <w:rsid w:val="00417209"/>
    <w:rsid w:val="00417345"/>
    <w:rsid w:val="00417836"/>
    <w:rsid w:val="00417B70"/>
    <w:rsid w:val="004201F9"/>
    <w:rsid w:val="00420493"/>
    <w:rsid w:val="00421EB0"/>
    <w:rsid w:val="00422713"/>
    <w:rsid w:val="00422956"/>
    <w:rsid w:val="00422B31"/>
    <w:rsid w:val="00423618"/>
    <w:rsid w:val="00423893"/>
    <w:rsid w:val="004239DF"/>
    <w:rsid w:val="004241E7"/>
    <w:rsid w:val="00424284"/>
    <w:rsid w:val="004246C0"/>
    <w:rsid w:val="004248C1"/>
    <w:rsid w:val="004258E7"/>
    <w:rsid w:val="00425AD1"/>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1B5"/>
    <w:rsid w:val="004442A4"/>
    <w:rsid w:val="004444A2"/>
    <w:rsid w:val="004444BE"/>
    <w:rsid w:val="00444DA8"/>
    <w:rsid w:val="00444E6D"/>
    <w:rsid w:val="004453CF"/>
    <w:rsid w:val="00445828"/>
    <w:rsid w:val="00445B93"/>
    <w:rsid w:val="00445CEA"/>
    <w:rsid w:val="00445FB2"/>
    <w:rsid w:val="004461C3"/>
    <w:rsid w:val="004471A6"/>
    <w:rsid w:val="00450200"/>
    <w:rsid w:val="00450250"/>
    <w:rsid w:val="00450314"/>
    <w:rsid w:val="00450594"/>
    <w:rsid w:val="004508E8"/>
    <w:rsid w:val="00451279"/>
    <w:rsid w:val="004518B8"/>
    <w:rsid w:val="004518E0"/>
    <w:rsid w:val="00451E3F"/>
    <w:rsid w:val="00451F59"/>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3017"/>
    <w:rsid w:val="004639A4"/>
    <w:rsid w:val="00463D83"/>
    <w:rsid w:val="00463EC0"/>
    <w:rsid w:val="0046408D"/>
    <w:rsid w:val="004641B4"/>
    <w:rsid w:val="0046566A"/>
    <w:rsid w:val="00465AE3"/>
    <w:rsid w:val="00466012"/>
    <w:rsid w:val="00466141"/>
    <w:rsid w:val="00466307"/>
    <w:rsid w:val="0046639A"/>
    <w:rsid w:val="004668D4"/>
    <w:rsid w:val="00466F44"/>
    <w:rsid w:val="004674B2"/>
    <w:rsid w:val="004676E5"/>
    <w:rsid w:val="004677D1"/>
    <w:rsid w:val="00470707"/>
    <w:rsid w:val="00470A76"/>
    <w:rsid w:val="00470AA5"/>
    <w:rsid w:val="00470C12"/>
    <w:rsid w:val="00470DBC"/>
    <w:rsid w:val="0047107A"/>
    <w:rsid w:val="00471190"/>
    <w:rsid w:val="004711EF"/>
    <w:rsid w:val="0047138B"/>
    <w:rsid w:val="00472760"/>
    <w:rsid w:val="00472BA7"/>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5FC9"/>
    <w:rsid w:val="004761E1"/>
    <w:rsid w:val="0047656F"/>
    <w:rsid w:val="004766D7"/>
    <w:rsid w:val="00476CAD"/>
    <w:rsid w:val="00476DDD"/>
    <w:rsid w:val="00476EE7"/>
    <w:rsid w:val="0047795F"/>
    <w:rsid w:val="00480212"/>
    <w:rsid w:val="00480877"/>
    <w:rsid w:val="00481063"/>
    <w:rsid w:val="004819D9"/>
    <w:rsid w:val="00481B44"/>
    <w:rsid w:val="004822A9"/>
    <w:rsid w:val="00482DFB"/>
    <w:rsid w:val="004835A3"/>
    <w:rsid w:val="00483F86"/>
    <w:rsid w:val="0048410E"/>
    <w:rsid w:val="004844CA"/>
    <w:rsid w:val="004855C0"/>
    <w:rsid w:val="00485C7E"/>
    <w:rsid w:val="00485F39"/>
    <w:rsid w:val="004865F4"/>
    <w:rsid w:val="004866F7"/>
    <w:rsid w:val="00486982"/>
    <w:rsid w:val="004871EB"/>
    <w:rsid w:val="00487531"/>
    <w:rsid w:val="004879E3"/>
    <w:rsid w:val="004879ED"/>
    <w:rsid w:val="00487D57"/>
    <w:rsid w:val="00490097"/>
    <w:rsid w:val="00490145"/>
    <w:rsid w:val="00490287"/>
    <w:rsid w:val="00490D83"/>
    <w:rsid w:val="00490FAB"/>
    <w:rsid w:val="0049111E"/>
    <w:rsid w:val="004916A9"/>
    <w:rsid w:val="0049171C"/>
    <w:rsid w:val="004919A6"/>
    <w:rsid w:val="00491DBA"/>
    <w:rsid w:val="0049200B"/>
    <w:rsid w:val="00492404"/>
    <w:rsid w:val="00492669"/>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F73"/>
    <w:rsid w:val="004A3533"/>
    <w:rsid w:val="004A4093"/>
    <w:rsid w:val="004A41D1"/>
    <w:rsid w:val="004A5503"/>
    <w:rsid w:val="004A58DB"/>
    <w:rsid w:val="004A5FEE"/>
    <w:rsid w:val="004A6954"/>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F3B"/>
    <w:rsid w:val="004B34BD"/>
    <w:rsid w:val="004B425A"/>
    <w:rsid w:val="004B4CC6"/>
    <w:rsid w:val="004B5067"/>
    <w:rsid w:val="004B57A8"/>
    <w:rsid w:val="004B5C19"/>
    <w:rsid w:val="004B5CE1"/>
    <w:rsid w:val="004B5D60"/>
    <w:rsid w:val="004B5E9B"/>
    <w:rsid w:val="004B60D3"/>
    <w:rsid w:val="004B61E0"/>
    <w:rsid w:val="004B677B"/>
    <w:rsid w:val="004B68BB"/>
    <w:rsid w:val="004B6C7A"/>
    <w:rsid w:val="004B73EB"/>
    <w:rsid w:val="004B783F"/>
    <w:rsid w:val="004B794F"/>
    <w:rsid w:val="004B79AA"/>
    <w:rsid w:val="004C0612"/>
    <w:rsid w:val="004C09B4"/>
    <w:rsid w:val="004C0B4F"/>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2F2"/>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1D46"/>
    <w:rsid w:val="004D2FA9"/>
    <w:rsid w:val="004D3656"/>
    <w:rsid w:val="004D393A"/>
    <w:rsid w:val="004D3A15"/>
    <w:rsid w:val="004D3ADB"/>
    <w:rsid w:val="004D3C23"/>
    <w:rsid w:val="004D3E54"/>
    <w:rsid w:val="004D4483"/>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3A"/>
    <w:rsid w:val="004E20AC"/>
    <w:rsid w:val="004E23A7"/>
    <w:rsid w:val="004E2554"/>
    <w:rsid w:val="004E3E66"/>
    <w:rsid w:val="004E4217"/>
    <w:rsid w:val="004E5418"/>
    <w:rsid w:val="004E690C"/>
    <w:rsid w:val="004E6AD3"/>
    <w:rsid w:val="004E6B02"/>
    <w:rsid w:val="004E7142"/>
    <w:rsid w:val="004E76F5"/>
    <w:rsid w:val="004E7A09"/>
    <w:rsid w:val="004E7D33"/>
    <w:rsid w:val="004E7E86"/>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CC9"/>
    <w:rsid w:val="004F6DB0"/>
    <w:rsid w:val="004F6E37"/>
    <w:rsid w:val="004F73E8"/>
    <w:rsid w:val="004F7460"/>
    <w:rsid w:val="004F7701"/>
    <w:rsid w:val="004F7D05"/>
    <w:rsid w:val="005002AC"/>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0FDD"/>
    <w:rsid w:val="0051143F"/>
    <w:rsid w:val="00511589"/>
    <w:rsid w:val="005116CE"/>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4026"/>
    <w:rsid w:val="00514243"/>
    <w:rsid w:val="0051456B"/>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1C4"/>
    <w:rsid w:val="00521B68"/>
    <w:rsid w:val="00521BD8"/>
    <w:rsid w:val="00522156"/>
    <w:rsid w:val="00522556"/>
    <w:rsid w:val="0052274E"/>
    <w:rsid w:val="00522C81"/>
    <w:rsid w:val="00523175"/>
    <w:rsid w:val="0052365E"/>
    <w:rsid w:val="00523D5F"/>
    <w:rsid w:val="005242E9"/>
    <w:rsid w:val="00524DE1"/>
    <w:rsid w:val="005255ED"/>
    <w:rsid w:val="005258C6"/>
    <w:rsid w:val="00525B17"/>
    <w:rsid w:val="00525BF0"/>
    <w:rsid w:val="00525C2F"/>
    <w:rsid w:val="00525EF5"/>
    <w:rsid w:val="005261E9"/>
    <w:rsid w:val="00526671"/>
    <w:rsid w:val="0052676F"/>
    <w:rsid w:val="00526CB9"/>
    <w:rsid w:val="00527774"/>
    <w:rsid w:val="005302A3"/>
    <w:rsid w:val="0053035D"/>
    <w:rsid w:val="0053045F"/>
    <w:rsid w:val="005304EA"/>
    <w:rsid w:val="00530616"/>
    <w:rsid w:val="00530791"/>
    <w:rsid w:val="00530801"/>
    <w:rsid w:val="005308EF"/>
    <w:rsid w:val="00530F4C"/>
    <w:rsid w:val="00531127"/>
    <w:rsid w:val="00531682"/>
    <w:rsid w:val="005318EF"/>
    <w:rsid w:val="005322F6"/>
    <w:rsid w:val="005330BF"/>
    <w:rsid w:val="005332D7"/>
    <w:rsid w:val="005333A5"/>
    <w:rsid w:val="0053347B"/>
    <w:rsid w:val="0053355C"/>
    <w:rsid w:val="005338F5"/>
    <w:rsid w:val="0053398D"/>
    <w:rsid w:val="005342DF"/>
    <w:rsid w:val="005346E8"/>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701E"/>
    <w:rsid w:val="00537430"/>
    <w:rsid w:val="005374E4"/>
    <w:rsid w:val="00537630"/>
    <w:rsid w:val="00537826"/>
    <w:rsid w:val="00537C74"/>
    <w:rsid w:val="00540611"/>
    <w:rsid w:val="00540A82"/>
    <w:rsid w:val="00540E1E"/>
    <w:rsid w:val="0054102E"/>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C10"/>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EA"/>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2103"/>
    <w:rsid w:val="00572570"/>
    <w:rsid w:val="005727D7"/>
    <w:rsid w:val="00572906"/>
    <w:rsid w:val="00572A4C"/>
    <w:rsid w:val="0057301D"/>
    <w:rsid w:val="00573284"/>
    <w:rsid w:val="00573479"/>
    <w:rsid w:val="00573B81"/>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0F2D"/>
    <w:rsid w:val="00581A68"/>
    <w:rsid w:val="00581B00"/>
    <w:rsid w:val="0058229F"/>
    <w:rsid w:val="00582D10"/>
    <w:rsid w:val="00582FDB"/>
    <w:rsid w:val="0058333B"/>
    <w:rsid w:val="0058340A"/>
    <w:rsid w:val="005836AF"/>
    <w:rsid w:val="00583B68"/>
    <w:rsid w:val="00583CC8"/>
    <w:rsid w:val="00583DF5"/>
    <w:rsid w:val="00584429"/>
    <w:rsid w:val="0058454D"/>
    <w:rsid w:val="005847EB"/>
    <w:rsid w:val="00584D8C"/>
    <w:rsid w:val="005851D2"/>
    <w:rsid w:val="0058532E"/>
    <w:rsid w:val="00585D1D"/>
    <w:rsid w:val="00585EA4"/>
    <w:rsid w:val="005864FA"/>
    <w:rsid w:val="00586956"/>
    <w:rsid w:val="00586CB3"/>
    <w:rsid w:val="00587942"/>
    <w:rsid w:val="00587AA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4A61"/>
    <w:rsid w:val="0059523C"/>
    <w:rsid w:val="00595807"/>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A3E"/>
    <w:rsid w:val="005A186A"/>
    <w:rsid w:val="005A19A2"/>
    <w:rsid w:val="005A1AF7"/>
    <w:rsid w:val="005A1B4F"/>
    <w:rsid w:val="005A23FB"/>
    <w:rsid w:val="005A2454"/>
    <w:rsid w:val="005A2A9B"/>
    <w:rsid w:val="005A36F9"/>
    <w:rsid w:val="005A3CCD"/>
    <w:rsid w:val="005A64F5"/>
    <w:rsid w:val="005A6AD0"/>
    <w:rsid w:val="005A6C32"/>
    <w:rsid w:val="005A74E8"/>
    <w:rsid w:val="005A7C1B"/>
    <w:rsid w:val="005A7E26"/>
    <w:rsid w:val="005A7F70"/>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622A"/>
    <w:rsid w:val="005B6C12"/>
    <w:rsid w:val="005B6C6F"/>
    <w:rsid w:val="005B6E45"/>
    <w:rsid w:val="005B7577"/>
    <w:rsid w:val="005B7CF7"/>
    <w:rsid w:val="005B7FE3"/>
    <w:rsid w:val="005C0023"/>
    <w:rsid w:val="005C00BF"/>
    <w:rsid w:val="005C01D2"/>
    <w:rsid w:val="005C028B"/>
    <w:rsid w:val="005C0348"/>
    <w:rsid w:val="005C03D4"/>
    <w:rsid w:val="005C03DA"/>
    <w:rsid w:val="005C08B8"/>
    <w:rsid w:val="005C0FCA"/>
    <w:rsid w:val="005C107E"/>
    <w:rsid w:val="005C170B"/>
    <w:rsid w:val="005C1947"/>
    <w:rsid w:val="005C20E6"/>
    <w:rsid w:val="005C2172"/>
    <w:rsid w:val="005C25A5"/>
    <w:rsid w:val="005C319B"/>
    <w:rsid w:val="005C32D0"/>
    <w:rsid w:val="005C340C"/>
    <w:rsid w:val="005C377F"/>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12"/>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0DF9"/>
    <w:rsid w:val="005E0F4A"/>
    <w:rsid w:val="005E15C8"/>
    <w:rsid w:val="005E167B"/>
    <w:rsid w:val="005E1982"/>
    <w:rsid w:val="005E1C81"/>
    <w:rsid w:val="005E1D8E"/>
    <w:rsid w:val="005E1DC0"/>
    <w:rsid w:val="005E205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D66"/>
    <w:rsid w:val="005F3F1B"/>
    <w:rsid w:val="005F4365"/>
    <w:rsid w:val="005F474D"/>
    <w:rsid w:val="005F47A4"/>
    <w:rsid w:val="005F4C27"/>
    <w:rsid w:val="005F4D6B"/>
    <w:rsid w:val="005F4E00"/>
    <w:rsid w:val="005F564C"/>
    <w:rsid w:val="005F5796"/>
    <w:rsid w:val="005F5A62"/>
    <w:rsid w:val="005F5A9C"/>
    <w:rsid w:val="005F5CEE"/>
    <w:rsid w:val="005F6338"/>
    <w:rsid w:val="005F6947"/>
    <w:rsid w:val="005F6B1E"/>
    <w:rsid w:val="005F6BEA"/>
    <w:rsid w:val="005F6E26"/>
    <w:rsid w:val="005F6E8C"/>
    <w:rsid w:val="005F756D"/>
    <w:rsid w:val="005F75A0"/>
    <w:rsid w:val="0060020A"/>
    <w:rsid w:val="00600316"/>
    <w:rsid w:val="006010A4"/>
    <w:rsid w:val="006010EC"/>
    <w:rsid w:val="00601546"/>
    <w:rsid w:val="006028AF"/>
    <w:rsid w:val="00602A0B"/>
    <w:rsid w:val="00602C07"/>
    <w:rsid w:val="00602FDA"/>
    <w:rsid w:val="00603206"/>
    <w:rsid w:val="006034A7"/>
    <w:rsid w:val="00603A66"/>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C77"/>
    <w:rsid w:val="00607D29"/>
    <w:rsid w:val="00610135"/>
    <w:rsid w:val="0061028F"/>
    <w:rsid w:val="00610445"/>
    <w:rsid w:val="00610B7C"/>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838"/>
    <w:rsid w:val="00615888"/>
    <w:rsid w:val="006159E4"/>
    <w:rsid w:val="00615B33"/>
    <w:rsid w:val="00616038"/>
    <w:rsid w:val="00616070"/>
    <w:rsid w:val="00616373"/>
    <w:rsid w:val="006168FA"/>
    <w:rsid w:val="00616DCF"/>
    <w:rsid w:val="00617417"/>
    <w:rsid w:val="006177D1"/>
    <w:rsid w:val="00617B75"/>
    <w:rsid w:val="00617BC9"/>
    <w:rsid w:val="00617FE6"/>
    <w:rsid w:val="006204A5"/>
    <w:rsid w:val="00620649"/>
    <w:rsid w:val="0062093A"/>
    <w:rsid w:val="00620E17"/>
    <w:rsid w:val="0062124E"/>
    <w:rsid w:val="00621C92"/>
    <w:rsid w:val="00621FF4"/>
    <w:rsid w:val="00622234"/>
    <w:rsid w:val="00622624"/>
    <w:rsid w:val="006229C8"/>
    <w:rsid w:val="0062322C"/>
    <w:rsid w:val="00623DBE"/>
    <w:rsid w:val="006244B1"/>
    <w:rsid w:val="00624600"/>
    <w:rsid w:val="006249E5"/>
    <w:rsid w:val="00624F42"/>
    <w:rsid w:val="00625374"/>
    <w:rsid w:val="00625428"/>
    <w:rsid w:val="0062545C"/>
    <w:rsid w:val="00626C0D"/>
    <w:rsid w:val="00626E16"/>
    <w:rsid w:val="00627034"/>
    <w:rsid w:val="00627285"/>
    <w:rsid w:val="00627325"/>
    <w:rsid w:val="006274B4"/>
    <w:rsid w:val="0062751C"/>
    <w:rsid w:val="006276A9"/>
    <w:rsid w:val="0063008A"/>
    <w:rsid w:val="00630763"/>
    <w:rsid w:val="00630A98"/>
    <w:rsid w:val="00630E98"/>
    <w:rsid w:val="00631259"/>
    <w:rsid w:val="00631C31"/>
    <w:rsid w:val="00631E70"/>
    <w:rsid w:val="00631FE8"/>
    <w:rsid w:val="0063224E"/>
    <w:rsid w:val="006323FB"/>
    <w:rsid w:val="00632709"/>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915"/>
    <w:rsid w:val="00636DE0"/>
    <w:rsid w:val="00636EAC"/>
    <w:rsid w:val="00636F4A"/>
    <w:rsid w:val="00637A9A"/>
    <w:rsid w:val="00637D6C"/>
    <w:rsid w:val="00640439"/>
    <w:rsid w:val="00640511"/>
    <w:rsid w:val="00640DFF"/>
    <w:rsid w:val="00640E7C"/>
    <w:rsid w:val="00641A99"/>
    <w:rsid w:val="00641BD1"/>
    <w:rsid w:val="00642066"/>
    <w:rsid w:val="00642470"/>
    <w:rsid w:val="006424E5"/>
    <w:rsid w:val="0064255B"/>
    <w:rsid w:val="00642AB0"/>
    <w:rsid w:val="00642E7D"/>
    <w:rsid w:val="006437D0"/>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4584"/>
    <w:rsid w:val="006550A4"/>
    <w:rsid w:val="006551B4"/>
    <w:rsid w:val="006558E5"/>
    <w:rsid w:val="00655C54"/>
    <w:rsid w:val="00656666"/>
    <w:rsid w:val="0065692A"/>
    <w:rsid w:val="00656B51"/>
    <w:rsid w:val="00657017"/>
    <w:rsid w:val="006576F9"/>
    <w:rsid w:val="006577EB"/>
    <w:rsid w:val="00657B86"/>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0C4E"/>
    <w:rsid w:val="0067110E"/>
    <w:rsid w:val="0067157F"/>
    <w:rsid w:val="0067201C"/>
    <w:rsid w:val="0067292A"/>
    <w:rsid w:val="00673145"/>
    <w:rsid w:val="00673291"/>
    <w:rsid w:val="00673EC0"/>
    <w:rsid w:val="006740EF"/>
    <w:rsid w:val="0067451A"/>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7F7"/>
    <w:rsid w:val="00684908"/>
    <w:rsid w:val="00684969"/>
    <w:rsid w:val="00684B6C"/>
    <w:rsid w:val="00684D08"/>
    <w:rsid w:val="00685163"/>
    <w:rsid w:val="00685C59"/>
    <w:rsid w:val="00685CF7"/>
    <w:rsid w:val="00685D13"/>
    <w:rsid w:val="00685F57"/>
    <w:rsid w:val="00686188"/>
    <w:rsid w:val="006862BE"/>
    <w:rsid w:val="00686FCD"/>
    <w:rsid w:val="006872EB"/>
    <w:rsid w:val="006876C7"/>
    <w:rsid w:val="00687729"/>
    <w:rsid w:val="006878F3"/>
    <w:rsid w:val="00687DBB"/>
    <w:rsid w:val="00690465"/>
    <w:rsid w:val="00690875"/>
    <w:rsid w:val="00690B50"/>
    <w:rsid w:val="00690BA3"/>
    <w:rsid w:val="00690E5E"/>
    <w:rsid w:val="00690F59"/>
    <w:rsid w:val="006910BA"/>
    <w:rsid w:val="0069121E"/>
    <w:rsid w:val="00691346"/>
    <w:rsid w:val="006918ED"/>
    <w:rsid w:val="00691BE6"/>
    <w:rsid w:val="006921BD"/>
    <w:rsid w:val="00692318"/>
    <w:rsid w:val="00692AA0"/>
    <w:rsid w:val="00693075"/>
    <w:rsid w:val="006930A3"/>
    <w:rsid w:val="006933C9"/>
    <w:rsid w:val="006934E5"/>
    <w:rsid w:val="0069358C"/>
    <w:rsid w:val="00693838"/>
    <w:rsid w:val="006939F3"/>
    <w:rsid w:val="00693B02"/>
    <w:rsid w:val="0069424A"/>
    <w:rsid w:val="0069446A"/>
    <w:rsid w:val="00694498"/>
    <w:rsid w:val="00694D5D"/>
    <w:rsid w:val="00694E59"/>
    <w:rsid w:val="006955A5"/>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273"/>
    <w:rsid w:val="006A5591"/>
    <w:rsid w:val="006A5796"/>
    <w:rsid w:val="006A5C86"/>
    <w:rsid w:val="006A60DA"/>
    <w:rsid w:val="006A61F2"/>
    <w:rsid w:val="006A63F4"/>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3FB5"/>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D6C"/>
    <w:rsid w:val="006C2438"/>
    <w:rsid w:val="006C252A"/>
    <w:rsid w:val="006C2711"/>
    <w:rsid w:val="006C2929"/>
    <w:rsid w:val="006C3685"/>
    <w:rsid w:val="006C3804"/>
    <w:rsid w:val="006C3834"/>
    <w:rsid w:val="006C3878"/>
    <w:rsid w:val="006C3BE9"/>
    <w:rsid w:val="006C3CDD"/>
    <w:rsid w:val="006C3E81"/>
    <w:rsid w:val="006C406E"/>
    <w:rsid w:val="006C43FA"/>
    <w:rsid w:val="006C4BC0"/>
    <w:rsid w:val="006C54CA"/>
    <w:rsid w:val="006C5695"/>
    <w:rsid w:val="006C59F3"/>
    <w:rsid w:val="006C5A35"/>
    <w:rsid w:val="006C5F82"/>
    <w:rsid w:val="006C64E5"/>
    <w:rsid w:val="006C69F1"/>
    <w:rsid w:val="006C6CEC"/>
    <w:rsid w:val="006C71A8"/>
    <w:rsid w:val="006C7469"/>
    <w:rsid w:val="006C77C3"/>
    <w:rsid w:val="006C7C55"/>
    <w:rsid w:val="006D05E4"/>
    <w:rsid w:val="006D06B3"/>
    <w:rsid w:val="006D0DAB"/>
    <w:rsid w:val="006D10E7"/>
    <w:rsid w:val="006D135E"/>
    <w:rsid w:val="006D1429"/>
    <w:rsid w:val="006D17A4"/>
    <w:rsid w:val="006D1AB2"/>
    <w:rsid w:val="006D1E8B"/>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9EE"/>
    <w:rsid w:val="006D5AD4"/>
    <w:rsid w:val="006D6220"/>
    <w:rsid w:val="006D62AB"/>
    <w:rsid w:val="006D62B3"/>
    <w:rsid w:val="006D69F9"/>
    <w:rsid w:val="006D6AD1"/>
    <w:rsid w:val="006D6DA5"/>
    <w:rsid w:val="006D7219"/>
    <w:rsid w:val="006D7315"/>
    <w:rsid w:val="006D7330"/>
    <w:rsid w:val="006D7B6A"/>
    <w:rsid w:val="006D7E90"/>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6B"/>
    <w:rsid w:val="006F4479"/>
    <w:rsid w:val="006F48A3"/>
    <w:rsid w:val="006F497D"/>
    <w:rsid w:val="006F5576"/>
    <w:rsid w:val="006F5B9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7BCF"/>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079"/>
    <w:rsid w:val="00727193"/>
    <w:rsid w:val="0072734F"/>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FC1"/>
    <w:rsid w:val="007341DF"/>
    <w:rsid w:val="0073421F"/>
    <w:rsid w:val="007343EF"/>
    <w:rsid w:val="0073466F"/>
    <w:rsid w:val="00734849"/>
    <w:rsid w:val="00734987"/>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B8C"/>
    <w:rsid w:val="00737CB1"/>
    <w:rsid w:val="00737D95"/>
    <w:rsid w:val="00740584"/>
    <w:rsid w:val="007405C0"/>
    <w:rsid w:val="00740614"/>
    <w:rsid w:val="00740747"/>
    <w:rsid w:val="00740A38"/>
    <w:rsid w:val="00741274"/>
    <w:rsid w:val="0074131B"/>
    <w:rsid w:val="00741C54"/>
    <w:rsid w:val="00741E81"/>
    <w:rsid w:val="007422BD"/>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5B03"/>
    <w:rsid w:val="00746041"/>
    <w:rsid w:val="00746A6D"/>
    <w:rsid w:val="00746FD1"/>
    <w:rsid w:val="00747D2A"/>
    <w:rsid w:val="00750299"/>
    <w:rsid w:val="007505AE"/>
    <w:rsid w:val="007505FB"/>
    <w:rsid w:val="0075063F"/>
    <w:rsid w:val="007507DC"/>
    <w:rsid w:val="00750BE6"/>
    <w:rsid w:val="00750E88"/>
    <w:rsid w:val="0075133B"/>
    <w:rsid w:val="00751627"/>
    <w:rsid w:val="00751DBC"/>
    <w:rsid w:val="00751FEE"/>
    <w:rsid w:val="007521F9"/>
    <w:rsid w:val="00752385"/>
    <w:rsid w:val="00752609"/>
    <w:rsid w:val="00752990"/>
    <w:rsid w:val="00752B7C"/>
    <w:rsid w:val="00752E0A"/>
    <w:rsid w:val="00752E92"/>
    <w:rsid w:val="00752F10"/>
    <w:rsid w:val="0075331B"/>
    <w:rsid w:val="007535F3"/>
    <w:rsid w:val="00753709"/>
    <w:rsid w:val="00753FC3"/>
    <w:rsid w:val="00754132"/>
    <w:rsid w:val="00754414"/>
    <w:rsid w:val="00754D52"/>
    <w:rsid w:val="00754FA9"/>
    <w:rsid w:val="00755668"/>
    <w:rsid w:val="007558DC"/>
    <w:rsid w:val="00755FD3"/>
    <w:rsid w:val="0075603F"/>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C78"/>
    <w:rsid w:val="00765E08"/>
    <w:rsid w:val="00766479"/>
    <w:rsid w:val="00766A2B"/>
    <w:rsid w:val="00766B67"/>
    <w:rsid w:val="00766DDD"/>
    <w:rsid w:val="007670F0"/>
    <w:rsid w:val="00767C28"/>
    <w:rsid w:val="007704DE"/>
    <w:rsid w:val="007709CD"/>
    <w:rsid w:val="00770C60"/>
    <w:rsid w:val="00770D19"/>
    <w:rsid w:val="00770E78"/>
    <w:rsid w:val="00771D69"/>
    <w:rsid w:val="007726A7"/>
    <w:rsid w:val="007726F1"/>
    <w:rsid w:val="0077302C"/>
    <w:rsid w:val="007730E8"/>
    <w:rsid w:val="00773B75"/>
    <w:rsid w:val="00773D5E"/>
    <w:rsid w:val="007742C2"/>
    <w:rsid w:val="007743F6"/>
    <w:rsid w:val="00774624"/>
    <w:rsid w:val="00775BB4"/>
    <w:rsid w:val="00775C1B"/>
    <w:rsid w:val="007763AA"/>
    <w:rsid w:val="007764EE"/>
    <w:rsid w:val="00776FEC"/>
    <w:rsid w:val="00777437"/>
    <w:rsid w:val="007775C2"/>
    <w:rsid w:val="0078053D"/>
    <w:rsid w:val="00780611"/>
    <w:rsid w:val="007807C1"/>
    <w:rsid w:val="007810AF"/>
    <w:rsid w:val="0078177A"/>
    <w:rsid w:val="00782788"/>
    <w:rsid w:val="0078284E"/>
    <w:rsid w:val="00782D39"/>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451"/>
    <w:rsid w:val="007A1632"/>
    <w:rsid w:val="007A1829"/>
    <w:rsid w:val="007A1A5A"/>
    <w:rsid w:val="007A1B22"/>
    <w:rsid w:val="007A1C55"/>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C89"/>
    <w:rsid w:val="007A4E4B"/>
    <w:rsid w:val="007A5394"/>
    <w:rsid w:val="007A5A43"/>
    <w:rsid w:val="007A5AA9"/>
    <w:rsid w:val="007A68BF"/>
    <w:rsid w:val="007A6E31"/>
    <w:rsid w:val="007A7007"/>
    <w:rsid w:val="007A7ACB"/>
    <w:rsid w:val="007A7FC6"/>
    <w:rsid w:val="007B0BEC"/>
    <w:rsid w:val="007B138C"/>
    <w:rsid w:val="007B13AA"/>
    <w:rsid w:val="007B221C"/>
    <w:rsid w:val="007B2851"/>
    <w:rsid w:val="007B291C"/>
    <w:rsid w:val="007B34A4"/>
    <w:rsid w:val="007B3CF6"/>
    <w:rsid w:val="007B3E89"/>
    <w:rsid w:val="007B4E24"/>
    <w:rsid w:val="007B528E"/>
    <w:rsid w:val="007B5509"/>
    <w:rsid w:val="007B5FAE"/>
    <w:rsid w:val="007B621C"/>
    <w:rsid w:val="007B64B7"/>
    <w:rsid w:val="007B692F"/>
    <w:rsid w:val="007B6C4E"/>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E35"/>
    <w:rsid w:val="007C2F60"/>
    <w:rsid w:val="007C2F71"/>
    <w:rsid w:val="007C335A"/>
    <w:rsid w:val="007C3E71"/>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10F7"/>
    <w:rsid w:val="007D1283"/>
    <w:rsid w:val="007D157C"/>
    <w:rsid w:val="007D19AD"/>
    <w:rsid w:val="007D26C1"/>
    <w:rsid w:val="007D2D68"/>
    <w:rsid w:val="007D2E32"/>
    <w:rsid w:val="007D3A5B"/>
    <w:rsid w:val="007D3B03"/>
    <w:rsid w:val="007D3D49"/>
    <w:rsid w:val="007D42F7"/>
    <w:rsid w:val="007D435F"/>
    <w:rsid w:val="007D46F6"/>
    <w:rsid w:val="007D4CBE"/>
    <w:rsid w:val="007D5362"/>
    <w:rsid w:val="007D53AF"/>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CD"/>
    <w:rsid w:val="007E2EF9"/>
    <w:rsid w:val="007E3174"/>
    <w:rsid w:val="007E34E3"/>
    <w:rsid w:val="007E38D7"/>
    <w:rsid w:val="007E3A05"/>
    <w:rsid w:val="007E3B85"/>
    <w:rsid w:val="007E3DB5"/>
    <w:rsid w:val="007E3ED4"/>
    <w:rsid w:val="007E432B"/>
    <w:rsid w:val="007E460A"/>
    <w:rsid w:val="007E5B28"/>
    <w:rsid w:val="007E5C9B"/>
    <w:rsid w:val="007E5F5F"/>
    <w:rsid w:val="007E620F"/>
    <w:rsid w:val="007E64EC"/>
    <w:rsid w:val="007E66C3"/>
    <w:rsid w:val="007E68B0"/>
    <w:rsid w:val="007E6933"/>
    <w:rsid w:val="007E6E66"/>
    <w:rsid w:val="007E7153"/>
    <w:rsid w:val="007E720D"/>
    <w:rsid w:val="007E740C"/>
    <w:rsid w:val="007E7453"/>
    <w:rsid w:val="007E7459"/>
    <w:rsid w:val="007E775F"/>
    <w:rsid w:val="007E7858"/>
    <w:rsid w:val="007E7C3E"/>
    <w:rsid w:val="007F04F3"/>
    <w:rsid w:val="007F05D7"/>
    <w:rsid w:val="007F0F04"/>
    <w:rsid w:val="007F1254"/>
    <w:rsid w:val="007F13D7"/>
    <w:rsid w:val="007F1C18"/>
    <w:rsid w:val="007F20A1"/>
    <w:rsid w:val="007F237F"/>
    <w:rsid w:val="007F26EC"/>
    <w:rsid w:val="007F2CE5"/>
    <w:rsid w:val="007F3099"/>
    <w:rsid w:val="007F335A"/>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EA8"/>
    <w:rsid w:val="00800FAC"/>
    <w:rsid w:val="008011A7"/>
    <w:rsid w:val="00801A7B"/>
    <w:rsid w:val="00801B18"/>
    <w:rsid w:val="008021B6"/>
    <w:rsid w:val="008022F5"/>
    <w:rsid w:val="008029AE"/>
    <w:rsid w:val="00802C2D"/>
    <w:rsid w:val="008030A2"/>
    <w:rsid w:val="008042AD"/>
    <w:rsid w:val="0080439D"/>
    <w:rsid w:val="00804A2A"/>
    <w:rsid w:val="00804EC6"/>
    <w:rsid w:val="00805355"/>
    <w:rsid w:val="008057A5"/>
    <w:rsid w:val="00805B99"/>
    <w:rsid w:val="00805BA7"/>
    <w:rsid w:val="00805C26"/>
    <w:rsid w:val="00806050"/>
    <w:rsid w:val="00806376"/>
    <w:rsid w:val="00806560"/>
    <w:rsid w:val="00806613"/>
    <w:rsid w:val="00806A55"/>
    <w:rsid w:val="00810015"/>
    <w:rsid w:val="00810B89"/>
    <w:rsid w:val="00811546"/>
    <w:rsid w:val="00811742"/>
    <w:rsid w:val="008117C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33"/>
    <w:rsid w:val="00816BA2"/>
    <w:rsid w:val="00816C3A"/>
    <w:rsid w:val="00816DCD"/>
    <w:rsid w:val="00817033"/>
    <w:rsid w:val="00817678"/>
    <w:rsid w:val="008178D7"/>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D55"/>
    <w:rsid w:val="00827E8B"/>
    <w:rsid w:val="00830103"/>
    <w:rsid w:val="008303F2"/>
    <w:rsid w:val="008303FB"/>
    <w:rsid w:val="008304DE"/>
    <w:rsid w:val="0083069A"/>
    <w:rsid w:val="00831007"/>
    <w:rsid w:val="008310D0"/>
    <w:rsid w:val="0083110C"/>
    <w:rsid w:val="008314E4"/>
    <w:rsid w:val="0083166C"/>
    <w:rsid w:val="00831A43"/>
    <w:rsid w:val="00831E21"/>
    <w:rsid w:val="00832655"/>
    <w:rsid w:val="00832BDE"/>
    <w:rsid w:val="00832CDC"/>
    <w:rsid w:val="00832ED2"/>
    <w:rsid w:val="00833693"/>
    <w:rsid w:val="00833C75"/>
    <w:rsid w:val="0083482A"/>
    <w:rsid w:val="00834C5D"/>
    <w:rsid w:val="00835106"/>
    <w:rsid w:val="00835352"/>
    <w:rsid w:val="008357C6"/>
    <w:rsid w:val="00835ACD"/>
    <w:rsid w:val="00835B57"/>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87D"/>
    <w:rsid w:val="00846AD1"/>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C0"/>
    <w:rsid w:val="00853FFE"/>
    <w:rsid w:val="008547AE"/>
    <w:rsid w:val="0085498E"/>
    <w:rsid w:val="00854BDA"/>
    <w:rsid w:val="008552E2"/>
    <w:rsid w:val="00855690"/>
    <w:rsid w:val="00855746"/>
    <w:rsid w:val="00855F51"/>
    <w:rsid w:val="008566D2"/>
    <w:rsid w:val="008567D3"/>
    <w:rsid w:val="00856D48"/>
    <w:rsid w:val="00857474"/>
    <w:rsid w:val="00857A1F"/>
    <w:rsid w:val="00857ABD"/>
    <w:rsid w:val="00857F04"/>
    <w:rsid w:val="00857FB6"/>
    <w:rsid w:val="008602E3"/>
    <w:rsid w:val="008603B1"/>
    <w:rsid w:val="008607F8"/>
    <w:rsid w:val="00860FBE"/>
    <w:rsid w:val="008624FC"/>
    <w:rsid w:val="00862B09"/>
    <w:rsid w:val="00862E0F"/>
    <w:rsid w:val="00862EF1"/>
    <w:rsid w:val="00863014"/>
    <w:rsid w:val="00863372"/>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D9"/>
    <w:rsid w:val="00871390"/>
    <w:rsid w:val="008714A1"/>
    <w:rsid w:val="008718FD"/>
    <w:rsid w:val="00871E13"/>
    <w:rsid w:val="00872029"/>
    <w:rsid w:val="00872086"/>
    <w:rsid w:val="0087220C"/>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8D1"/>
    <w:rsid w:val="00876A06"/>
    <w:rsid w:val="00877764"/>
    <w:rsid w:val="00877A19"/>
    <w:rsid w:val="00877A98"/>
    <w:rsid w:val="00877FD9"/>
    <w:rsid w:val="00880227"/>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A26"/>
    <w:rsid w:val="008A3B1E"/>
    <w:rsid w:val="008A3CFD"/>
    <w:rsid w:val="008A3EE4"/>
    <w:rsid w:val="008A44FB"/>
    <w:rsid w:val="008A4768"/>
    <w:rsid w:val="008A4785"/>
    <w:rsid w:val="008A4855"/>
    <w:rsid w:val="008A4B5F"/>
    <w:rsid w:val="008A5021"/>
    <w:rsid w:val="008A50EF"/>
    <w:rsid w:val="008A5419"/>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708"/>
    <w:rsid w:val="008B5EE3"/>
    <w:rsid w:val="008B640A"/>
    <w:rsid w:val="008B6BDD"/>
    <w:rsid w:val="008B7087"/>
    <w:rsid w:val="008B7260"/>
    <w:rsid w:val="008B7482"/>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E5"/>
    <w:rsid w:val="008C45BD"/>
    <w:rsid w:val="008C49AC"/>
    <w:rsid w:val="008C4E9B"/>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1FD7"/>
    <w:rsid w:val="008D2150"/>
    <w:rsid w:val="008D293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5DF"/>
    <w:rsid w:val="008E07B3"/>
    <w:rsid w:val="008E1058"/>
    <w:rsid w:val="008E1309"/>
    <w:rsid w:val="008E18F2"/>
    <w:rsid w:val="008E1B07"/>
    <w:rsid w:val="008E1D5A"/>
    <w:rsid w:val="008E2172"/>
    <w:rsid w:val="008E25EB"/>
    <w:rsid w:val="008E2662"/>
    <w:rsid w:val="008E2AD6"/>
    <w:rsid w:val="008E3AE7"/>
    <w:rsid w:val="008E3BCB"/>
    <w:rsid w:val="008E4059"/>
    <w:rsid w:val="008E40CC"/>
    <w:rsid w:val="008E4899"/>
    <w:rsid w:val="008E4938"/>
    <w:rsid w:val="008E50D2"/>
    <w:rsid w:val="008E523A"/>
    <w:rsid w:val="008E53D1"/>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114"/>
    <w:rsid w:val="008F4131"/>
    <w:rsid w:val="008F42FF"/>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4E99"/>
    <w:rsid w:val="009051EF"/>
    <w:rsid w:val="00905CCA"/>
    <w:rsid w:val="00906C23"/>
    <w:rsid w:val="00906E43"/>
    <w:rsid w:val="009079A9"/>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F44"/>
    <w:rsid w:val="00943167"/>
    <w:rsid w:val="009435E6"/>
    <w:rsid w:val="00944702"/>
    <w:rsid w:val="00944791"/>
    <w:rsid w:val="00944BF1"/>
    <w:rsid w:val="00944EA1"/>
    <w:rsid w:val="00945239"/>
    <w:rsid w:val="0094585A"/>
    <w:rsid w:val="00945CDA"/>
    <w:rsid w:val="0094624D"/>
    <w:rsid w:val="0094672C"/>
    <w:rsid w:val="009468D8"/>
    <w:rsid w:val="00946BEE"/>
    <w:rsid w:val="009479CA"/>
    <w:rsid w:val="0095041A"/>
    <w:rsid w:val="00950D30"/>
    <w:rsid w:val="00951291"/>
    <w:rsid w:val="00951584"/>
    <w:rsid w:val="00951884"/>
    <w:rsid w:val="0095234C"/>
    <w:rsid w:val="009524F3"/>
    <w:rsid w:val="00952BD0"/>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AA"/>
    <w:rsid w:val="00960ADF"/>
    <w:rsid w:val="0096101D"/>
    <w:rsid w:val="009621D7"/>
    <w:rsid w:val="009623E0"/>
    <w:rsid w:val="0096262F"/>
    <w:rsid w:val="009627DB"/>
    <w:rsid w:val="0096284C"/>
    <w:rsid w:val="00962989"/>
    <w:rsid w:val="00962E5D"/>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288F"/>
    <w:rsid w:val="009732CF"/>
    <w:rsid w:val="00973F19"/>
    <w:rsid w:val="0097407C"/>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5C3"/>
    <w:rsid w:val="009848B8"/>
    <w:rsid w:val="00984FA7"/>
    <w:rsid w:val="0098523E"/>
    <w:rsid w:val="00985A1D"/>
    <w:rsid w:val="00985BC7"/>
    <w:rsid w:val="00985F5A"/>
    <w:rsid w:val="00985FBF"/>
    <w:rsid w:val="00985FFE"/>
    <w:rsid w:val="009860A7"/>
    <w:rsid w:val="00986432"/>
    <w:rsid w:val="009864FA"/>
    <w:rsid w:val="009865DF"/>
    <w:rsid w:val="00986C52"/>
    <w:rsid w:val="00987449"/>
    <w:rsid w:val="0098761C"/>
    <w:rsid w:val="009878B8"/>
    <w:rsid w:val="00987A61"/>
    <w:rsid w:val="00987BC5"/>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58"/>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519"/>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E1F"/>
    <w:rsid w:val="009A4BF0"/>
    <w:rsid w:val="009A5201"/>
    <w:rsid w:val="009A53A4"/>
    <w:rsid w:val="009A57AB"/>
    <w:rsid w:val="009A57F9"/>
    <w:rsid w:val="009A5CE4"/>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31"/>
    <w:rsid w:val="009B1DE6"/>
    <w:rsid w:val="009B2226"/>
    <w:rsid w:val="009B277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233"/>
    <w:rsid w:val="009B65D0"/>
    <w:rsid w:val="009B6AAF"/>
    <w:rsid w:val="009B710A"/>
    <w:rsid w:val="009B722B"/>
    <w:rsid w:val="009B772B"/>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B12"/>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E27"/>
    <w:rsid w:val="00A02FFB"/>
    <w:rsid w:val="00A03383"/>
    <w:rsid w:val="00A03654"/>
    <w:rsid w:val="00A03A06"/>
    <w:rsid w:val="00A03E6C"/>
    <w:rsid w:val="00A041C4"/>
    <w:rsid w:val="00A041D3"/>
    <w:rsid w:val="00A051E3"/>
    <w:rsid w:val="00A05753"/>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28B"/>
    <w:rsid w:val="00A163B8"/>
    <w:rsid w:val="00A16C22"/>
    <w:rsid w:val="00A16C95"/>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2EC"/>
    <w:rsid w:val="00A3076B"/>
    <w:rsid w:val="00A31774"/>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125"/>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B3B"/>
    <w:rsid w:val="00A50C6F"/>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051A"/>
    <w:rsid w:val="00A60A5B"/>
    <w:rsid w:val="00A61079"/>
    <w:rsid w:val="00A6145A"/>
    <w:rsid w:val="00A61CE6"/>
    <w:rsid w:val="00A61F2F"/>
    <w:rsid w:val="00A620F3"/>
    <w:rsid w:val="00A62109"/>
    <w:rsid w:val="00A62272"/>
    <w:rsid w:val="00A62300"/>
    <w:rsid w:val="00A623BA"/>
    <w:rsid w:val="00A62CBF"/>
    <w:rsid w:val="00A62EAC"/>
    <w:rsid w:val="00A62F04"/>
    <w:rsid w:val="00A63864"/>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109"/>
    <w:rsid w:val="00A76EE2"/>
    <w:rsid w:val="00A770FC"/>
    <w:rsid w:val="00A772CF"/>
    <w:rsid w:val="00A77774"/>
    <w:rsid w:val="00A778C7"/>
    <w:rsid w:val="00A77C0A"/>
    <w:rsid w:val="00A77E7B"/>
    <w:rsid w:val="00A802EF"/>
    <w:rsid w:val="00A80CEE"/>
    <w:rsid w:val="00A80D4A"/>
    <w:rsid w:val="00A80F14"/>
    <w:rsid w:val="00A81420"/>
    <w:rsid w:val="00A81A25"/>
    <w:rsid w:val="00A81AAF"/>
    <w:rsid w:val="00A81C4C"/>
    <w:rsid w:val="00A81E22"/>
    <w:rsid w:val="00A81F40"/>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B4B"/>
    <w:rsid w:val="00AA4D85"/>
    <w:rsid w:val="00AA5587"/>
    <w:rsid w:val="00AA62E6"/>
    <w:rsid w:val="00AA65A4"/>
    <w:rsid w:val="00AA674B"/>
    <w:rsid w:val="00AA7CE3"/>
    <w:rsid w:val="00AA7F08"/>
    <w:rsid w:val="00AB041B"/>
    <w:rsid w:val="00AB0820"/>
    <w:rsid w:val="00AB0867"/>
    <w:rsid w:val="00AB0900"/>
    <w:rsid w:val="00AB0BEB"/>
    <w:rsid w:val="00AB0D1B"/>
    <w:rsid w:val="00AB0E12"/>
    <w:rsid w:val="00AB23AA"/>
    <w:rsid w:val="00AB2AFB"/>
    <w:rsid w:val="00AB2D01"/>
    <w:rsid w:val="00AB34A2"/>
    <w:rsid w:val="00AB3864"/>
    <w:rsid w:val="00AB39C3"/>
    <w:rsid w:val="00AB3C53"/>
    <w:rsid w:val="00AB4240"/>
    <w:rsid w:val="00AB4242"/>
    <w:rsid w:val="00AB4343"/>
    <w:rsid w:val="00AB43B1"/>
    <w:rsid w:val="00AB44C2"/>
    <w:rsid w:val="00AB487A"/>
    <w:rsid w:val="00AB4B8B"/>
    <w:rsid w:val="00AB52D3"/>
    <w:rsid w:val="00AB552C"/>
    <w:rsid w:val="00AB5591"/>
    <w:rsid w:val="00AB559B"/>
    <w:rsid w:val="00AB563B"/>
    <w:rsid w:val="00AB564D"/>
    <w:rsid w:val="00AB6287"/>
    <w:rsid w:val="00AB651A"/>
    <w:rsid w:val="00AB6C08"/>
    <w:rsid w:val="00AB74AB"/>
    <w:rsid w:val="00AB7D9B"/>
    <w:rsid w:val="00AB7FB2"/>
    <w:rsid w:val="00AC03D4"/>
    <w:rsid w:val="00AC0767"/>
    <w:rsid w:val="00AC0B51"/>
    <w:rsid w:val="00AC0CA0"/>
    <w:rsid w:val="00AC133A"/>
    <w:rsid w:val="00AC1EE2"/>
    <w:rsid w:val="00AC244D"/>
    <w:rsid w:val="00AC2C50"/>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025"/>
    <w:rsid w:val="00AD0141"/>
    <w:rsid w:val="00AD01A3"/>
    <w:rsid w:val="00AD02A6"/>
    <w:rsid w:val="00AD16A9"/>
    <w:rsid w:val="00AD1D7A"/>
    <w:rsid w:val="00AD21C3"/>
    <w:rsid w:val="00AD239C"/>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26"/>
    <w:rsid w:val="00AE70B9"/>
    <w:rsid w:val="00AE7C71"/>
    <w:rsid w:val="00AE7F34"/>
    <w:rsid w:val="00AF00D6"/>
    <w:rsid w:val="00AF035C"/>
    <w:rsid w:val="00AF0535"/>
    <w:rsid w:val="00AF0854"/>
    <w:rsid w:val="00AF08EB"/>
    <w:rsid w:val="00AF0A90"/>
    <w:rsid w:val="00AF0B74"/>
    <w:rsid w:val="00AF0F7C"/>
    <w:rsid w:val="00AF14D2"/>
    <w:rsid w:val="00AF186C"/>
    <w:rsid w:val="00AF1F8B"/>
    <w:rsid w:val="00AF2BF4"/>
    <w:rsid w:val="00AF3579"/>
    <w:rsid w:val="00AF370E"/>
    <w:rsid w:val="00AF3927"/>
    <w:rsid w:val="00AF3C46"/>
    <w:rsid w:val="00AF3EFA"/>
    <w:rsid w:val="00AF412D"/>
    <w:rsid w:val="00AF4A27"/>
    <w:rsid w:val="00AF4FB6"/>
    <w:rsid w:val="00AF522C"/>
    <w:rsid w:val="00AF5B11"/>
    <w:rsid w:val="00AF5DAA"/>
    <w:rsid w:val="00AF5F12"/>
    <w:rsid w:val="00AF6A29"/>
    <w:rsid w:val="00AF6C17"/>
    <w:rsid w:val="00AF6EF3"/>
    <w:rsid w:val="00AF7064"/>
    <w:rsid w:val="00AF7539"/>
    <w:rsid w:val="00AF7ADF"/>
    <w:rsid w:val="00AF7C43"/>
    <w:rsid w:val="00AF7D9D"/>
    <w:rsid w:val="00AF7FEB"/>
    <w:rsid w:val="00B00218"/>
    <w:rsid w:val="00B007A2"/>
    <w:rsid w:val="00B01301"/>
    <w:rsid w:val="00B01914"/>
    <w:rsid w:val="00B01D14"/>
    <w:rsid w:val="00B01F29"/>
    <w:rsid w:val="00B029D8"/>
    <w:rsid w:val="00B02AE0"/>
    <w:rsid w:val="00B02ED1"/>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3E3"/>
    <w:rsid w:val="00B1640F"/>
    <w:rsid w:val="00B167D7"/>
    <w:rsid w:val="00B169B1"/>
    <w:rsid w:val="00B16AF2"/>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B7C"/>
    <w:rsid w:val="00B23CAC"/>
    <w:rsid w:val="00B24051"/>
    <w:rsid w:val="00B243D0"/>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DB8"/>
    <w:rsid w:val="00B34F6F"/>
    <w:rsid w:val="00B34FAE"/>
    <w:rsid w:val="00B34FF3"/>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2BEC"/>
    <w:rsid w:val="00B43516"/>
    <w:rsid w:val="00B437D3"/>
    <w:rsid w:val="00B43EC2"/>
    <w:rsid w:val="00B441D0"/>
    <w:rsid w:val="00B444DF"/>
    <w:rsid w:val="00B45516"/>
    <w:rsid w:val="00B458CF"/>
    <w:rsid w:val="00B458DE"/>
    <w:rsid w:val="00B45BCA"/>
    <w:rsid w:val="00B467CB"/>
    <w:rsid w:val="00B46807"/>
    <w:rsid w:val="00B46D69"/>
    <w:rsid w:val="00B470EF"/>
    <w:rsid w:val="00B471AE"/>
    <w:rsid w:val="00B47427"/>
    <w:rsid w:val="00B47509"/>
    <w:rsid w:val="00B4779B"/>
    <w:rsid w:val="00B479AE"/>
    <w:rsid w:val="00B47F45"/>
    <w:rsid w:val="00B47FB5"/>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CB4"/>
    <w:rsid w:val="00B74DD9"/>
    <w:rsid w:val="00B74E73"/>
    <w:rsid w:val="00B74E7B"/>
    <w:rsid w:val="00B74EE6"/>
    <w:rsid w:val="00B7516D"/>
    <w:rsid w:val="00B7527A"/>
    <w:rsid w:val="00B7545C"/>
    <w:rsid w:val="00B75BC2"/>
    <w:rsid w:val="00B769AB"/>
    <w:rsid w:val="00B777FC"/>
    <w:rsid w:val="00B77CC6"/>
    <w:rsid w:val="00B8023D"/>
    <w:rsid w:val="00B80328"/>
    <w:rsid w:val="00B8033C"/>
    <w:rsid w:val="00B80676"/>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62"/>
    <w:rsid w:val="00B86189"/>
    <w:rsid w:val="00B86F19"/>
    <w:rsid w:val="00B87720"/>
    <w:rsid w:val="00B8791F"/>
    <w:rsid w:val="00B90767"/>
    <w:rsid w:val="00B9078D"/>
    <w:rsid w:val="00B90CA5"/>
    <w:rsid w:val="00B9129A"/>
    <w:rsid w:val="00B914E0"/>
    <w:rsid w:val="00B9189D"/>
    <w:rsid w:val="00B91DDC"/>
    <w:rsid w:val="00B925D4"/>
    <w:rsid w:val="00B92E86"/>
    <w:rsid w:val="00B9306B"/>
    <w:rsid w:val="00B9306E"/>
    <w:rsid w:val="00B93251"/>
    <w:rsid w:val="00B93936"/>
    <w:rsid w:val="00B93D50"/>
    <w:rsid w:val="00B93EAB"/>
    <w:rsid w:val="00B94204"/>
    <w:rsid w:val="00B9429D"/>
    <w:rsid w:val="00B94EC4"/>
    <w:rsid w:val="00B94F60"/>
    <w:rsid w:val="00B94F90"/>
    <w:rsid w:val="00B9531F"/>
    <w:rsid w:val="00B955CD"/>
    <w:rsid w:val="00B9576A"/>
    <w:rsid w:val="00B958D8"/>
    <w:rsid w:val="00B95E0B"/>
    <w:rsid w:val="00B973B5"/>
    <w:rsid w:val="00B97422"/>
    <w:rsid w:val="00B974C7"/>
    <w:rsid w:val="00BA0058"/>
    <w:rsid w:val="00BA06B0"/>
    <w:rsid w:val="00BA08FC"/>
    <w:rsid w:val="00BA09C8"/>
    <w:rsid w:val="00BA0FA3"/>
    <w:rsid w:val="00BA105E"/>
    <w:rsid w:val="00BA27FC"/>
    <w:rsid w:val="00BA30DB"/>
    <w:rsid w:val="00BA31DC"/>
    <w:rsid w:val="00BA36B4"/>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757E"/>
    <w:rsid w:val="00BA79DE"/>
    <w:rsid w:val="00BA7BCE"/>
    <w:rsid w:val="00BA7DCA"/>
    <w:rsid w:val="00BB0A30"/>
    <w:rsid w:val="00BB0ADE"/>
    <w:rsid w:val="00BB0FCA"/>
    <w:rsid w:val="00BB178C"/>
    <w:rsid w:val="00BB1B52"/>
    <w:rsid w:val="00BB1F6B"/>
    <w:rsid w:val="00BB2161"/>
    <w:rsid w:val="00BB2554"/>
    <w:rsid w:val="00BB2557"/>
    <w:rsid w:val="00BB2BB7"/>
    <w:rsid w:val="00BB2F0A"/>
    <w:rsid w:val="00BB2FFC"/>
    <w:rsid w:val="00BB373D"/>
    <w:rsid w:val="00BB39A1"/>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740"/>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E4F"/>
    <w:rsid w:val="00BC5FA1"/>
    <w:rsid w:val="00BC626B"/>
    <w:rsid w:val="00BC65F1"/>
    <w:rsid w:val="00BC6942"/>
    <w:rsid w:val="00BC6B99"/>
    <w:rsid w:val="00BC715A"/>
    <w:rsid w:val="00BC7227"/>
    <w:rsid w:val="00BC763C"/>
    <w:rsid w:val="00BC7B0E"/>
    <w:rsid w:val="00BD03C9"/>
    <w:rsid w:val="00BD0533"/>
    <w:rsid w:val="00BD0888"/>
    <w:rsid w:val="00BD0DD5"/>
    <w:rsid w:val="00BD0F37"/>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87"/>
    <w:rsid w:val="00BD5213"/>
    <w:rsid w:val="00BD5215"/>
    <w:rsid w:val="00BD5250"/>
    <w:rsid w:val="00BD5790"/>
    <w:rsid w:val="00BD59BE"/>
    <w:rsid w:val="00BD5ECA"/>
    <w:rsid w:val="00BD5EE8"/>
    <w:rsid w:val="00BD6633"/>
    <w:rsid w:val="00BD6683"/>
    <w:rsid w:val="00BD6B7E"/>
    <w:rsid w:val="00BD7070"/>
    <w:rsid w:val="00BD72B4"/>
    <w:rsid w:val="00BD7480"/>
    <w:rsid w:val="00BD75CD"/>
    <w:rsid w:val="00BD765A"/>
    <w:rsid w:val="00BD7694"/>
    <w:rsid w:val="00BD7FD6"/>
    <w:rsid w:val="00BE0152"/>
    <w:rsid w:val="00BE04C7"/>
    <w:rsid w:val="00BE0779"/>
    <w:rsid w:val="00BE0AB1"/>
    <w:rsid w:val="00BE0E27"/>
    <w:rsid w:val="00BE14E4"/>
    <w:rsid w:val="00BE1AFD"/>
    <w:rsid w:val="00BE1B84"/>
    <w:rsid w:val="00BE277C"/>
    <w:rsid w:val="00BE305F"/>
    <w:rsid w:val="00BE37A7"/>
    <w:rsid w:val="00BE38EA"/>
    <w:rsid w:val="00BE412D"/>
    <w:rsid w:val="00BE4A90"/>
    <w:rsid w:val="00BE5214"/>
    <w:rsid w:val="00BE5422"/>
    <w:rsid w:val="00BE56DC"/>
    <w:rsid w:val="00BE5F5A"/>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45A"/>
    <w:rsid w:val="00C13809"/>
    <w:rsid w:val="00C13B9C"/>
    <w:rsid w:val="00C14544"/>
    <w:rsid w:val="00C14C07"/>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71C"/>
    <w:rsid w:val="00C34A14"/>
    <w:rsid w:val="00C34B75"/>
    <w:rsid w:val="00C34C17"/>
    <w:rsid w:val="00C34C42"/>
    <w:rsid w:val="00C356BA"/>
    <w:rsid w:val="00C358D9"/>
    <w:rsid w:val="00C35942"/>
    <w:rsid w:val="00C359EC"/>
    <w:rsid w:val="00C35AC5"/>
    <w:rsid w:val="00C35B43"/>
    <w:rsid w:val="00C35CBA"/>
    <w:rsid w:val="00C35D0C"/>
    <w:rsid w:val="00C361DD"/>
    <w:rsid w:val="00C36E28"/>
    <w:rsid w:val="00C37039"/>
    <w:rsid w:val="00C374ED"/>
    <w:rsid w:val="00C379A7"/>
    <w:rsid w:val="00C37C31"/>
    <w:rsid w:val="00C37E5B"/>
    <w:rsid w:val="00C4035A"/>
    <w:rsid w:val="00C40B82"/>
    <w:rsid w:val="00C418EF"/>
    <w:rsid w:val="00C41D95"/>
    <w:rsid w:val="00C41ECF"/>
    <w:rsid w:val="00C4214A"/>
    <w:rsid w:val="00C4283F"/>
    <w:rsid w:val="00C42FC2"/>
    <w:rsid w:val="00C437F1"/>
    <w:rsid w:val="00C43D1B"/>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1773"/>
    <w:rsid w:val="00C51912"/>
    <w:rsid w:val="00C51BF4"/>
    <w:rsid w:val="00C520C5"/>
    <w:rsid w:val="00C525C7"/>
    <w:rsid w:val="00C52639"/>
    <w:rsid w:val="00C52CA0"/>
    <w:rsid w:val="00C52E23"/>
    <w:rsid w:val="00C53552"/>
    <w:rsid w:val="00C53692"/>
    <w:rsid w:val="00C54001"/>
    <w:rsid w:val="00C54223"/>
    <w:rsid w:val="00C54285"/>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1411"/>
    <w:rsid w:val="00C614EA"/>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40E8"/>
    <w:rsid w:val="00C74440"/>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A1"/>
    <w:rsid w:val="00C9318F"/>
    <w:rsid w:val="00C93D98"/>
    <w:rsid w:val="00C949C7"/>
    <w:rsid w:val="00C94AB7"/>
    <w:rsid w:val="00C94BF2"/>
    <w:rsid w:val="00C950EA"/>
    <w:rsid w:val="00C95191"/>
    <w:rsid w:val="00C9533C"/>
    <w:rsid w:val="00C95650"/>
    <w:rsid w:val="00C96864"/>
    <w:rsid w:val="00C96B30"/>
    <w:rsid w:val="00C96C60"/>
    <w:rsid w:val="00C9779D"/>
    <w:rsid w:val="00CA000F"/>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5C9C"/>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C7F83"/>
    <w:rsid w:val="00CD006B"/>
    <w:rsid w:val="00CD036C"/>
    <w:rsid w:val="00CD04AC"/>
    <w:rsid w:val="00CD0F1B"/>
    <w:rsid w:val="00CD117B"/>
    <w:rsid w:val="00CD11E1"/>
    <w:rsid w:val="00CD1649"/>
    <w:rsid w:val="00CD1A6C"/>
    <w:rsid w:val="00CD21A3"/>
    <w:rsid w:val="00CD262D"/>
    <w:rsid w:val="00CD2C34"/>
    <w:rsid w:val="00CD302C"/>
    <w:rsid w:val="00CD3229"/>
    <w:rsid w:val="00CD368F"/>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9B"/>
    <w:rsid w:val="00CE56F8"/>
    <w:rsid w:val="00CE5F3A"/>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59F"/>
    <w:rsid w:val="00CF28A3"/>
    <w:rsid w:val="00CF2BEC"/>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DD7"/>
    <w:rsid w:val="00D000DE"/>
    <w:rsid w:val="00D001E1"/>
    <w:rsid w:val="00D01168"/>
    <w:rsid w:val="00D01420"/>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9EA"/>
    <w:rsid w:val="00D04A14"/>
    <w:rsid w:val="00D0501C"/>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7C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5615"/>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56D6"/>
    <w:rsid w:val="00D25CD6"/>
    <w:rsid w:val="00D25F6C"/>
    <w:rsid w:val="00D2612A"/>
    <w:rsid w:val="00D26795"/>
    <w:rsid w:val="00D26A8F"/>
    <w:rsid w:val="00D26E94"/>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3FEA"/>
    <w:rsid w:val="00D34377"/>
    <w:rsid w:val="00D34468"/>
    <w:rsid w:val="00D34AF5"/>
    <w:rsid w:val="00D34B59"/>
    <w:rsid w:val="00D35825"/>
    <w:rsid w:val="00D3589E"/>
    <w:rsid w:val="00D359EF"/>
    <w:rsid w:val="00D35BE5"/>
    <w:rsid w:val="00D35D6C"/>
    <w:rsid w:val="00D35EF1"/>
    <w:rsid w:val="00D36495"/>
    <w:rsid w:val="00D36BA7"/>
    <w:rsid w:val="00D36D9F"/>
    <w:rsid w:val="00D36DA9"/>
    <w:rsid w:val="00D37F72"/>
    <w:rsid w:val="00D40116"/>
    <w:rsid w:val="00D402F4"/>
    <w:rsid w:val="00D40ADA"/>
    <w:rsid w:val="00D412C2"/>
    <w:rsid w:val="00D4168D"/>
    <w:rsid w:val="00D41A63"/>
    <w:rsid w:val="00D41FE7"/>
    <w:rsid w:val="00D426DC"/>
    <w:rsid w:val="00D428D2"/>
    <w:rsid w:val="00D42A0B"/>
    <w:rsid w:val="00D42A1F"/>
    <w:rsid w:val="00D43B64"/>
    <w:rsid w:val="00D44149"/>
    <w:rsid w:val="00D443C0"/>
    <w:rsid w:val="00D4476E"/>
    <w:rsid w:val="00D45802"/>
    <w:rsid w:val="00D45A2E"/>
    <w:rsid w:val="00D45BEE"/>
    <w:rsid w:val="00D45C1B"/>
    <w:rsid w:val="00D461CD"/>
    <w:rsid w:val="00D46C2B"/>
    <w:rsid w:val="00D46F0A"/>
    <w:rsid w:val="00D470AC"/>
    <w:rsid w:val="00D50240"/>
    <w:rsid w:val="00D5070F"/>
    <w:rsid w:val="00D508A0"/>
    <w:rsid w:val="00D50995"/>
    <w:rsid w:val="00D50AE1"/>
    <w:rsid w:val="00D514B0"/>
    <w:rsid w:val="00D51618"/>
    <w:rsid w:val="00D51743"/>
    <w:rsid w:val="00D51D52"/>
    <w:rsid w:val="00D51DBD"/>
    <w:rsid w:val="00D51FB3"/>
    <w:rsid w:val="00D52300"/>
    <w:rsid w:val="00D53B82"/>
    <w:rsid w:val="00D53DED"/>
    <w:rsid w:val="00D54413"/>
    <w:rsid w:val="00D54503"/>
    <w:rsid w:val="00D546D5"/>
    <w:rsid w:val="00D55243"/>
    <w:rsid w:val="00D5549A"/>
    <w:rsid w:val="00D55918"/>
    <w:rsid w:val="00D55BC6"/>
    <w:rsid w:val="00D55C6C"/>
    <w:rsid w:val="00D55E16"/>
    <w:rsid w:val="00D55EB8"/>
    <w:rsid w:val="00D56430"/>
    <w:rsid w:val="00D56688"/>
    <w:rsid w:val="00D56A57"/>
    <w:rsid w:val="00D56AD1"/>
    <w:rsid w:val="00D56BCA"/>
    <w:rsid w:val="00D56E87"/>
    <w:rsid w:val="00D57325"/>
    <w:rsid w:val="00D57900"/>
    <w:rsid w:val="00D57AAC"/>
    <w:rsid w:val="00D57D5A"/>
    <w:rsid w:val="00D60251"/>
    <w:rsid w:val="00D60525"/>
    <w:rsid w:val="00D61029"/>
    <w:rsid w:val="00D610C6"/>
    <w:rsid w:val="00D61673"/>
    <w:rsid w:val="00D624B1"/>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2BA"/>
    <w:rsid w:val="00D70917"/>
    <w:rsid w:val="00D7093A"/>
    <w:rsid w:val="00D70B1C"/>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6EF5"/>
    <w:rsid w:val="00D772E3"/>
    <w:rsid w:val="00D77518"/>
    <w:rsid w:val="00D77849"/>
    <w:rsid w:val="00D77F7B"/>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399"/>
    <w:rsid w:val="00D865FF"/>
    <w:rsid w:val="00D86685"/>
    <w:rsid w:val="00D86744"/>
    <w:rsid w:val="00D869D7"/>
    <w:rsid w:val="00D87AD7"/>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889"/>
    <w:rsid w:val="00D97E6E"/>
    <w:rsid w:val="00D97F70"/>
    <w:rsid w:val="00DA058C"/>
    <w:rsid w:val="00DA0AAC"/>
    <w:rsid w:val="00DA0D02"/>
    <w:rsid w:val="00DA0FE4"/>
    <w:rsid w:val="00DA1292"/>
    <w:rsid w:val="00DA1674"/>
    <w:rsid w:val="00DA1C91"/>
    <w:rsid w:val="00DA1D1C"/>
    <w:rsid w:val="00DA1EB0"/>
    <w:rsid w:val="00DA1EBA"/>
    <w:rsid w:val="00DA21F8"/>
    <w:rsid w:val="00DA28D6"/>
    <w:rsid w:val="00DA29C8"/>
    <w:rsid w:val="00DA2ACA"/>
    <w:rsid w:val="00DA3646"/>
    <w:rsid w:val="00DA4101"/>
    <w:rsid w:val="00DA4262"/>
    <w:rsid w:val="00DA42A6"/>
    <w:rsid w:val="00DA42F2"/>
    <w:rsid w:val="00DA42F4"/>
    <w:rsid w:val="00DA44D3"/>
    <w:rsid w:val="00DA48F1"/>
    <w:rsid w:val="00DA494B"/>
    <w:rsid w:val="00DA505B"/>
    <w:rsid w:val="00DA5648"/>
    <w:rsid w:val="00DA5A6D"/>
    <w:rsid w:val="00DA5ABF"/>
    <w:rsid w:val="00DA6003"/>
    <w:rsid w:val="00DA67AD"/>
    <w:rsid w:val="00DA6E04"/>
    <w:rsid w:val="00DA714F"/>
    <w:rsid w:val="00DA75E7"/>
    <w:rsid w:val="00DA79DA"/>
    <w:rsid w:val="00DA7B6C"/>
    <w:rsid w:val="00DA7BDA"/>
    <w:rsid w:val="00DA7CEE"/>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4722"/>
    <w:rsid w:val="00DB522C"/>
    <w:rsid w:val="00DB524A"/>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623"/>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D026D"/>
    <w:rsid w:val="00DD05C8"/>
    <w:rsid w:val="00DD0CE1"/>
    <w:rsid w:val="00DD11F4"/>
    <w:rsid w:val="00DD137F"/>
    <w:rsid w:val="00DD1CD1"/>
    <w:rsid w:val="00DD1CD6"/>
    <w:rsid w:val="00DD1E81"/>
    <w:rsid w:val="00DD1EAE"/>
    <w:rsid w:val="00DD2202"/>
    <w:rsid w:val="00DD258E"/>
    <w:rsid w:val="00DD3168"/>
    <w:rsid w:val="00DD3255"/>
    <w:rsid w:val="00DD335F"/>
    <w:rsid w:val="00DD3B98"/>
    <w:rsid w:val="00DD4BFA"/>
    <w:rsid w:val="00DD4D95"/>
    <w:rsid w:val="00DD4F6D"/>
    <w:rsid w:val="00DD58F8"/>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DD9"/>
    <w:rsid w:val="00DE3F1E"/>
    <w:rsid w:val="00DE4410"/>
    <w:rsid w:val="00DE453A"/>
    <w:rsid w:val="00DE48A2"/>
    <w:rsid w:val="00DE4B21"/>
    <w:rsid w:val="00DE4CFF"/>
    <w:rsid w:val="00DE581C"/>
    <w:rsid w:val="00DE5EB5"/>
    <w:rsid w:val="00DE6BEC"/>
    <w:rsid w:val="00DE6FAD"/>
    <w:rsid w:val="00DE7110"/>
    <w:rsid w:val="00DE745F"/>
    <w:rsid w:val="00DE74A0"/>
    <w:rsid w:val="00DE79AB"/>
    <w:rsid w:val="00DF0231"/>
    <w:rsid w:val="00DF03A2"/>
    <w:rsid w:val="00DF0772"/>
    <w:rsid w:val="00DF089D"/>
    <w:rsid w:val="00DF0B7C"/>
    <w:rsid w:val="00DF0BB9"/>
    <w:rsid w:val="00DF0C82"/>
    <w:rsid w:val="00DF0CCA"/>
    <w:rsid w:val="00DF122C"/>
    <w:rsid w:val="00DF28A9"/>
    <w:rsid w:val="00DF2F76"/>
    <w:rsid w:val="00DF3030"/>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655"/>
    <w:rsid w:val="00E008B5"/>
    <w:rsid w:val="00E0128D"/>
    <w:rsid w:val="00E01458"/>
    <w:rsid w:val="00E0195D"/>
    <w:rsid w:val="00E01C75"/>
    <w:rsid w:val="00E025EE"/>
    <w:rsid w:val="00E02881"/>
    <w:rsid w:val="00E02B3D"/>
    <w:rsid w:val="00E02C24"/>
    <w:rsid w:val="00E02CF9"/>
    <w:rsid w:val="00E02E9B"/>
    <w:rsid w:val="00E02F09"/>
    <w:rsid w:val="00E0364D"/>
    <w:rsid w:val="00E03BDA"/>
    <w:rsid w:val="00E03E4E"/>
    <w:rsid w:val="00E04534"/>
    <w:rsid w:val="00E050B5"/>
    <w:rsid w:val="00E054DA"/>
    <w:rsid w:val="00E0552A"/>
    <w:rsid w:val="00E05AF4"/>
    <w:rsid w:val="00E05E18"/>
    <w:rsid w:val="00E06C48"/>
    <w:rsid w:val="00E06EE2"/>
    <w:rsid w:val="00E07344"/>
    <w:rsid w:val="00E07C0A"/>
    <w:rsid w:val="00E07C76"/>
    <w:rsid w:val="00E10360"/>
    <w:rsid w:val="00E103B2"/>
    <w:rsid w:val="00E1054E"/>
    <w:rsid w:val="00E1099F"/>
    <w:rsid w:val="00E10BC4"/>
    <w:rsid w:val="00E10D85"/>
    <w:rsid w:val="00E110AD"/>
    <w:rsid w:val="00E11428"/>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A25"/>
    <w:rsid w:val="00E215B6"/>
    <w:rsid w:val="00E21AA5"/>
    <w:rsid w:val="00E21D75"/>
    <w:rsid w:val="00E22193"/>
    <w:rsid w:val="00E22227"/>
    <w:rsid w:val="00E22AC6"/>
    <w:rsid w:val="00E22B84"/>
    <w:rsid w:val="00E23C3E"/>
    <w:rsid w:val="00E24306"/>
    <w:rsid w:val="00E247C7"/>
    <w:rsid w:val="00E248F5"/>
    <w:rsid w:val="00E24916"/>
    <w:rsid w:val="00E24A32"/>
    <w:rsid w:val="00E24A45"/>
    <w:rsid w:val="00E24FB4"/>
    <w:rsid w:val="00E255DF"/>
    <w:rsid w:val="00E25A5D"/>
    <w:rsid w:val="00E26560"/>
    <w:rsid w:val="00E26960"/>
    <w:rsid w:val="00E2720B"/>
    <w:rsid w:val="00E272BE"/>
    <w:rsid w:val="00E2780F"/>
    <w:rsid w:val="00E27935"/>
    <w:rsid w:val="00E27F9B"/>
    <w:rsid w:val="00E30A99"/>
    <w:rsid w:val="00E312D6"/>
    <w:rsid w:val="00E31464"/>
    <w:rsid w:val="00E3173B"/>
    <w:rsid w:val="00E31ECD"/>
    <w:rsid w:val="00E31F45"/>
    <w:rsid w:val="00E3203C"/>
    <w:rsid w:val="00E322BA"/>
    <w:rsid w:val="00E32B29"/>
    <w:rsid w:val="00E32C34"/>
    <w:rsid w:val="00E3336C"/>
    <w:rsid w:val="00E3360A"/>
    <w:rsid w:val="00E33ABD"/>
    <w:rsid w:val="00E3435A"/>
    <w:rsid w:val="00E3482C"/>
    <w:rsid w:val="00E34A05"/>
    <w:rsid w:val="00E35692"/>
    <w:rsid w:val="00E35AA1"/>
    <w:rsid w:val="00E35DD1"/>
    <w:rsid w:val="00E36339"/>
    <w:rsid w:val="00E36478"/>
    <w:rsid w:val="00E3668D"/>
    <w:rsid w:val="00E36AD0"/>
    <w:rsid w:val="00E3713C"/>
    <w:rsid w:val="00E373BD"/>
    <w:rsid w:val="00E37E72"/>
    <w:rsid w:val="00E4020F"/>
    <w:rsid w:val="00E402A1"/>
    <w:rsid w:val="00E40549"/>
    <w:rsid w:val="00E40AA3"/>
    <w:rsid w:val="00E4247C"/>
    <w:rsid w:val="00E428BD"/>
    <w:rsid w:val="00E42C21"/>
    <w:rsid w:val="00E43076"/>
    <w:rsid w:val="00E437D2"/>
    <w:rsid w:val="00E43CCD"/>
    <w:rsid w:val="00E44258"/>
    <w:rsid w:val="00E443A8"/>
    <w:rsid w:val="00E44BCB"/>
    <w:rsid w:val="00E4536A"/>
    <w:rsid w:val="00E4568D"/>
    <w:rsid w:val="00E45B1B"/>
    <w:rsid w:val="00E45B2C"/>
    <w:rsid w:val="00E45C86"/>
    <w:rsid w:val="00E45E6E"/>
    <w:rsid w:val="00E464B4"/>
    <w:rsid w:val="00E4662B"/>
    <w:rsid w:val="00E46636"/>
    <w:rsid w:val="00E46753"/>
    <w:rsid w:val="00E4695C"/>
    <w:rsid w:val="00E46D16"/>
    <w:rsid w:val="00E46E1A"/>
    <w:rsid w:val="00E46F51"/>
    <w:rsid w:val="00E471F2"/>
    <w:rsid w:val="00E47301"/>
    <w:rsid w:val="00E4781F"/>
    <w:rsid w:val="00E479B2"/>
    <w:rsid w:val="00E47DE7"/>
    <w:rsid w:val="00E47F7F"/>
    <w:rsid w:val="00E5060F"/>
    <w:rsid w:val="00E50658"/>
    <w:rsid w:val="00E50859"/>
    <w:rsid w:val="00E51BDC"/>
    <w:rsid w:val="00E51C99"/>
    <w:rsid w:val="00E51D18"/>
    <w:rsid w:val="00E5200D"/>
    <w:rsid w:val="00E5206D"/>
    <w:rsid w:val="00E5219C"/>
    <w:rsid w:val="00E52715"/>
    <w:rsid w:val="00E527AA"/>
    <w:rsid w:val="00E528AF"/>
    <w:rsid w:val="00E5316E"/>
    <w:rsid w:val="00E532A6"/>
    <w:rsid w:val="00E535AA"/>
    <w:rsid w:val="00E53AB6"/>
    <w:rsid w:val="00E53D9B"/>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28F"/>
    <w:rsid w:val="00E7073D"/>
    <w:rsid w:val="00E70FCE"/>
    <w:rsid w:val="00E711A8"/>
    <w:rsid w:val="00E7135A"/>
    <w:rsid w:val="00E71958"/>
    <w:rsid w:val="00E72157"/>
    <w:rsid w:val="00E724ED"/>
    <w:rsid w:val="00E72D0B"/>
    <w:rsid w:val="00E72FC1"/>
    <w:rsid w:val="00E731D1"/>
    <w:rsid w:val="00E73339"/>
    <w:rsid w:val="00E73464"/>
    <w:rsid w:val="00E735F1"/>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320"/>
    <w:rsid w:val="00EA2520"/>
    <w:rsid w:val="00EA271A"/>
    <w:rsid w:val="00EA286D"/>
    <w:rsid w:val="00EA2E2C"/>
    <w:rsid w:val="00EA31C2"/>
    <w:rsid w:val="00EA3647"/>
    <w:rsid w:val="00EA36F6"/>
    <w:rsid w:val="00EA378B"/>
    <w:rsid w:val="00EA3885"/>
    <w:rsid w:val="00EA38D3"/>
    <w:rsid w:val="00EA3F91"/>
    <w:rsid w:val="00EA412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663"/>
    <w:rsid w:val="00EB3835"/>
    <w:rsid w:val="00EB39A6"/>
    <w:rsid w:val="00EB3DEC"/>
    <w:rsid w:val="00EB4D8D"/>
    <w:rsid w:val="00EB58C7"/>
    <w:rsid w:val="00EB60CE"/>
    <w:rsid w:val="00EB621B"/>
    <w:rsid w:val="00EB643B"/>
    <w:rsid w:val="00EB699F"/>
    <w:rsid w:val="00EB6A04"/>
    <w:rsid w:val="00EB6B06"/>
    <w:rsid w:val="00EB73DA"/>
    <w:rsid w:val="00EB75E8"/>
    <w:rsid w:val="00EB7C9E"/>
    <w:rsid w:val="00EB7DCD"/>
    <w:rsid w:val="00EC058E"/>
    <w:rsid w:val="00EC07E1"/>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E79"/>
    <w:rsid w:val="00ED02F4"/>
    <w:rsid w:val="00ED04DB"/>
    <w:rsid w:val="00ED0C34"/>
    <w:rsid w:val="00ED0C52"/>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B01"/>
    <w:rsid w:val="00ED5CC0"/>
    <w:rsid w:val="00ED5CFD"/>
    <w:rsid w:val="00ED603B"/>
    <w:rsid w:val="00ED7AC1"/>
    <w:rsid w:val="00ED7F1A"/>
    <w:rsid w:val="00EE04FA"/>
    <w:rsid w:val="00EE0625"/>
    <w:rsid w:val="00EE08C0"/>
    <w:rsid w:val="00EE1269"/>
    <w:rsid w:val="00EE1D03"/>
    <w:rsid w:val="00EE2051"/>
    <w:rsid w:val="00EE29C7"/>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1B9B"/>
    <w:rsid w:val="00EF20F9"/>
    <w:rsid w:val="00EF2460"/>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9F"/>
    <w:rsid w:val="00EF63E9"/>
    <w:rsid w:val="00EF64D8"/>
    <w:rsid w:val="00EF69B8"/>
    <w:rsid w:val="00EF6EB6"/>
    <w:rsid w:val="00EF6FDB"/>
    <w:rsid w:val="00EF706A"/>
    <w:rsid w:val="00EF7378"/>
    <w:rsid w:val="00EF7835"/>
    <w:rsid w:val="00EF78E2"/>
    <w:rsid w:val="00EF7A64"/>
    <w:rsid w:val="00F009AD"/>
    <w:rsid w:val="00F00AB8"/>
    <w:rsid w:val="00F00B24"/>
    <w:rsid w:val="00F00D7B"/>
    <w:rsid w:val="00F0143D"/>
    <w:rsid w:val="00F01530"/>
    <w:rsid w:val="00F01F04"/>
    <w:rsid w:val="00F0208F"/>
    <w:rsid w:val="00F023E3"/>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14C"/>
    <w:rsid w:val="00F1125E"/>
    <w:rsid w:val="00F114B6"/>
    <w:rsid w:val="00F116F1"/>
    <w:rsid w:val="00F11742"/>
    <w:rsid w:val="00F11A82"/>
    <w:rsid w:val="00F11B50"/>
    <w:rsid w:val="00F11BBB"/>
    <w:rsid w:val="00F11BF9"/>
    <w:rsid w:val="00F1227B"/>
    <w:rsid w:val="00F12456"/>
    <w:rsid w:val="00F12E61"/>
    <w:rsid w:val="00F130BC"/>
    <w:rsid w:val="00F13503"/>
    <w:rsid w:val="00F13833"/>
    <w:rsid w:val="00F13B79"/>
    <w:rsid w:val="00F14149"/>
    <w:rsid w:val="00F14203"/>
    <w:rsid w:val="00F14597"/>
    <w:rsid w:val="00F14618"/>
    <w:rsid w:val="00F1464F"/>
    <w:rsid w:val="00F1467C"/>
    <w:rsid w:val="00F14A34"/>
    <w:rsid w:val="00F15916"/>
    <w:rsid w:val="00F15A7F"/>
    <w:rsid w:val="00F15ED9"/>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90F"/>
    <w:rsid w:val="00F32D9E"/>
    <w:rsid w:val="00F33320"/>
    <w:rsid w:val="00F33BF3"/>
    <w:rsid w:val="00F33E36"/>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2CA6"/>
    <w:rsid w:val="00F430F1"/>
    <w:rsid w:val="00F431F4"/>
    <w:rsid w:val="00F4325A"/>
    <w:rsid w:val="00F432EC"/>
    <w:rsid w:val="00F43794"/>
    <w:rsid w:val="00F43CCB"/>
    <w:rsid w:val="00F441D6"/>
    <w:rsid w:val="00F44258"/>
    <w:rsid w:val="00F446FF"/>
    <w:rsid w:val="00F44881"/>
    <w:rsid w:val="00F448BA"/>
    <w:rsid w:val="00F44D57"/>
    <w:rsid w:val="00F459F3"/>
    <w:rsid w:val="00F45ACC"/>
    <w:rsid w:val="00F45B6A"/>
    <w:rsid w:val="00F45F39"/>
    <w:rsid w:val="00F46D9E"/>
    <w:rsid w:val="00F46DF4"/>
    <w:rsid w:val="00F47062"/>
    <w:rsid w:val="00F4722A"/>
    <w:rsid w:val="00F473D3"/>
    <w:rsid w:val="00F477C8"/>
    <w:rsid w:val="00F47A39"/>
    <w:rsid w:val="00F47EA2"/>
    <w:rsid w:val="00F47F2B"/>
    <w:rsid w:val="00F5048D"/>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BC0"/>
    <w:rsid w:val="00F53C26"/>
    <w:rsid w:val="00F5444E"/>
    <w:rsid w:val="00F5465F"/>
    <w:rsid w:val="00F54867"/>
    <w:rsid w:val="00F5606F"/>
    <w:rsid w:val="00F5615A"/>
    <w:rsid w:val="00F5689A"/>
    <w:rsid w:val="00F56B82"/>
    <w:rsid w:val="00F56E8B"/>
    <w:rsid w:val="00F576C5"/>
    <w:rsid w:val="00F57B96"/>
    <w:rsid w:val="00F60079"/>
    <w:rsid w:val="00F60279"/>
    <w:rsid w:val="00F60B6F"/>
    <w:rsid w:val="00F610FD"/>
    <w:rsid w:val="00F61147"/>
    <w:rsid w:val="00F61C05"/>
    <w:rsid w:val="00F61EC6"/>
    <w:rsid w:val="00F62204"/>
    <w:rsid w:val="00F62579"/>
    <w:rsid w:val="00F62A75"/>
    <w:rsid w:val="00F64563"/>
    <w:rsid w:val="00F64E9E"/>
    <w:rsid w:val="00F6527C"/>
    <w:rsid w:val="00F65408"/>
    <w:rsid w:val="00F6561F"/>
    <w:rsid w:val="00F65EC5"/>
    <w:rsid w:val="00F6627E"/>
    <w:rsid w:val="00F66992"/>
    <w:rsid w:val="00F672BB"/>
    <w:rsid w:val="00F67472"/>
    <w:rsid w:val="00F6781F"/>
    <w:rsid w:val="00F67844"/>
    <w:rsid w:val="00F67A03"/>
    <w:rsid w:val="00F67AC3"/>
    <w:rsid w:val="00F67E36"/>
    <w:rsid w:val="00F7027D"/>
    <w:rsid w:val="00F703A4"/>
    <w:rsid w:val="00F70418"/>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B1D"/>
    <w:rsid w:val="00F75DE5"/>
    <w:rsid w:val="00F75E1D"/>
    <w:rsid w:val="00F76345"/>
    <w:rsid w:val="00F767A6"/>
    <w:rsid w:val="00F768F2"/>
    <w:rsid w:val="00F76C97"/>
    <w:rsid w:val="00F76F71"/>
    <w:rsid w:val="00F77234"/>
    <w:rsid w:val="00F774C2"/>
    <w:rsid w:val="00F775AD"/>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4863"/>
    <w:rsid w:val="00F95155"/>
    <w:rsid w:val="00F95271"/>
    <w:rsid w:val="00F95382"/>
    <w:rsid w:val="00F95CA4"/>
    <w:rsid w:val="00F963C9"/>
    <w:rsid w:val="00F9653D"/>
    <w:rsid w:val="00F96969"/>
    <w:rsid w:val="00F970AE"/>
    <w:rsid w:val="00F970BF"/>
    <w:rsid w:val="00F974FB"/>
    <w:rsid w:val="00F97837"/>
    <w:rsid w:val="00F97D87"/>
    <w:rsid w:val="00F97FB9"/>
    <w:rsid w:val="00FA0265"/>
    <w:rsid w:val="00FA059C"/>
    <w:rsid w:val="00FA0E74"/>
    <w:rsid w:val="00FA1700"/>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E0B"/>
    <w:rsid w:val="00FB1D88"/>
    <w:rsid w:val="00FB2358"/>
    <w:rsid w:val="00FB24BF"/>
    <w:rsid w:val="00FB2BCD"/>
    <w:rsid w:val="00FB2D52"/>
    <w:rsid w:val="00FB3322"/>
    <w:rsid w:val="00FB3A2B"/>
    <w:rsid w:val="00FB3EAF"/>
    <w:rsid w:val="00FB3F04"/>
    <w:rsid w:val="00FB46E3"/>
    <w:rsid w:val="00FB474F"/>
    <w:rsid w:val="00FB4BAF"/>
    <w:rsid w:val="00FB4C56"/>
    <w:rsid w:val="00FB4E14"/>
    <w:rsid w:val="00FB58A7"/>
    <w:rsid w:val="00FB5B03"/>
    <w:rsid w:val="00FB5BD9"/>
    <w:rsid w:val="00FB6088"/>
    <w:rsid w:val="00FB60CA"/>
    <w:rsid w:val="00FB6185"/>
    <w:rsid w:val="00FB6871"/>
    <w:rsid w:val="00FB6A04"/>
    <w:rsid w:val="00FB6A47"/>
    <w:rsid w:val="00FB78C0"/>
    <w:rsid w:val="00FB7C28"/>
    <w:rsid w:val="00FB7D30"/>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6194"/>
    <w:rsid w:val="00FC7009"/>
    <w:rsid w:val="00FC731C"/>
    <w:rsid w:val="00FC74CE"/>
    <w:rsid w:val="00FC7633"/>
    <w:rsid w:val="00FC7650"/>
    <w:rsid w:val="00FC76C3"/>
    <w:rsid w:val="00FC7B87"/>
    <w:rsid w:val="00FD00D6"/>
    <w:rsid w:val="00FD0101"/>
    <w:rsid w:val="00FD0727"/>
    <w:rsid w:val="00FD0D5D"/>
    <w:rsid w:val="00FD139E"/>
    <w:rsid w:val="00FD16A6"/>
    <w:rsid w:val="00FD17D0"/>
    <w:rsid w:val="00FD2727"/>
    <w:rsid w:val="00FD27B1"/>
    <w:rsid w:val="00FD2CF7"/>
    <w:rsid w:val="00FD2D43"/>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01A"/>
    <w:rsid w:val="00FE22EE"/>
    <w:rsid w:val="00FE25A2"/>
    <w:rsid w:val="00FE2A72"/>
    <w:rsid w:val="00FE3049"/>
    <w:rsid w:val="00FE3489"/>
    <w:rsid w:val="00FE3579"/>
    <w:rsid w:val="00FE3851"/>
    <w:rsid w:val="00FE3DAE"/>
    <w:rsid w:val="00FE3F17"/>
    <w:rsid w:val="00FE3FBD"/>
    <w:rsid w:val="00FE4102"/>
    <w:rsid w:val="00FE432D"/>
    <w:rsid w:val="00FE4A80"/>
    <w:rsid w:val="00FE4AF2"/>
    <w:rsid w:val="00FE5298"/>
    <w:rsid w:val="00FE5586"/>
    <w:rsid w:val="00FE5752"/>
    <w:rsid w:val="00FE5C0C"/>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786"/>
    <w:rsid w:val="00FF3C5F"/>
    <w:rsid w:val="00FF3CD8"/>
    <w:rsid w:val="00FF3CDD"/>
    <w:rsid w:val="00FF3D19"/>
    <w:rsid w:val="00FF42BB"/>
    <w:rsid w:val="00FF50DD"/>
    <w:rsid w:val="00FF5524"/>
    <w:rsid w:val="00FF59DB"/>
    <w:rsid w:val="00FF5B4A"/>
    <w:rsid w:val="00FF5F3E"/>
    <w:rsid w:val="00FF5FAE"/>
    <w:rsid w:val="00FF6365"/>
    <w:rsid w:val="00FF7579"/>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8"/>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2D71B-7DD9-4DE2-92FF-D8536A868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18</TotalTime>
  <Pages>3</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14</cp:revision>
  <cp:lastPrinted>2010-01-06T08:23:00Z</cp:lastPrinted>
  <dcterms:created xsi:type="dcterms:W3CDTF">2021-03-29T11:41:00Z</dcterms:created>
  <dcterms:modified xsi:type="dcterms:W3CDTF">2021-04-01T11:54:00Z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(3)EFWUbvkh6zS5blr+YRWJS9vmv/+AighxsvRHgpnJKRgt+S2NEgbv49cI3b5vASRjknbyzjKx
i6h2s8IXhcKOirqrMxhan+Hp3svtsx6/PEvx/Egw/fprxIdXdYaUCAM6ryX96Mi1gZKgtMfC
MbWb8FTVbtdqYcYM5rBEJoj0gqlGAHWa6XX/IiytPeexlVtUYEhMY+8yvn4boQJZJ4Nndp4U
WoaCB1zpaOEZLM/zsL</vt:lpwstr>
  </property>
  <property fmtid="{D5CDD505-2E9C-101B-9397-08002B2CF9AE}" pid="11" name="_2015_ms_pID_7253431">
    <vt:lpwstr>qI1/3XUQYMEpMK1u66l/GZBmybROSp9auDmhx2Uu3b38rQphh7aVcC
+WZbNrJtpgc48ffWQWTWccpP39DomTG5GjXIHbpk02yqtp0nW8LuRmYioLNNkeyv6nyUsFCP
x1gsrTW/sZxtQk1SP7/tX+27o96LDZ8vqjwrDXGmusc3wKKwoUVyc0hqVEumJjThCImijrO8
A9BIW6qMX1eM0h1YId9618FGX+thc+zyTIJ6</vt:lpwstr>
  </property>
  <property fmtid="{D5CDD505-2E9C-101B-9397-08002B2CF9AE}" pid="12" name="_2015_ms_pID_7253432">
    <vt:lpwstr>zJczWsiB28jcGBLQfWm9MlxxZJblp86pJDfx
Sk/y3H42SJzIQ9h2jcs/rs9mM0FYR76YjqU/def2cJDL944jSzk=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1617277844</vt:lpwstr>
  </property>
</Properties>
</file>